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是增长才干的一种好办法，不妨坐下来好好写写总结吧。但是总结有什么要求呢?下面是小编给大家整理的出纳会计实习工作总结，希望大家喜欢!出纳会计实习工作总结1一、实...</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不妨坐下来好好写写总结吧。但是总结有什么要求呢?下面是小编给大家整理的出纳会计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潜力。在经过两年半的专业学习掌握超多理论知识的前提下，将理论联系于实践，加深对工作流程和工作资料的了解，提高运用会计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会计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透过会计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时间过得很快，转眼间三个月试用期的时间就过去了，在三个月的出纳会计工作中，对出纳会计的岗位认识、工作性质、业务技能以及思想提高都是对我的职业生涯的填充和必不可少的弥补。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出纳会计实习工作总结3</w:t>
      </w:r>
    </w:p>
    <w:p>
      <w:pPr>
        <w:ind w:left="0" w:right="0" w:firstLine="560"/>
        <w:spacing w:before="450" w:after="450" w:line="312" w:lineRule="auto"/>
      </w:pPr>
      <w:r>
        <w:rPr>
          <w:rFonts w:ascii="宋体" w:hAnsi="宋体" w:eastAsia="宋体" w:cs="宋体"/>
          <w:color w:val="000"/>
          <w:sz w:val="28"/>
          <w:szCs w:val="28"/>
        </w:rPr>
        <w:t xml:space="preserve">20_年进入本服务区财务部实习。我能够有机会跟着她们学习知识,本人感到十分的荣幸。财务部的同事们都很好、很好相处的人,所以本人对所在的工作非常的充满信心去学习。</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进入工作中首先要了解本单位的财务制度。出纳会计员的工作管理主要包括：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出纳会计员每天工作流程如下：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八、服务区每天发生收支业务时，都要逐日逐笔的序时登记好现金日记账和银行存款日记账，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会计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出纳会计实习工作总结4</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
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style=\"color:#FF0000\"&gt;出纳会计实习工作总结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2025-06-19T05:02:06+08:00</dcterms:created>
  <dcterms:modified xsi:type="dcterms:W3CDTF">2025-06-19T05:02:06+08:00</dcterms:modified>
</cp:coreProperties>
</file>

<file path=docProps/custom.xml><?xml version="1.0" encoding="utf-8"?>
<Properties xmlns="http://schemas.openxmlformats.org/officeDocument/2006/custom-properties" xmlns:vt="http://schemas.openxmlformats.org/officeDocument/2006/docPropsVTypes"/>
</file>