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师德师风教学教师工作总结</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教师工作总结五篇制定一份工作总结，可以帮助我们更好的展望来年工作。总结的对象是过去做过的工作或完成的某项任务，进行总结时。下面就是小编给大家带来的师德师风教学教师工作总结五篇，欢迎查阅！师德师风教学教师工作总结1在我的人生中，不...</w:t>
      </w:r>
    </w:p>
    <w:p>
      <w:pPr>
        <w:ind w:left="0" w:right="0" w:firstLine="560"/>
        <w:spacing w:before="450" w:after="450" w:line="312" w:lineRule="auto"/>
      </w:pPr>
      <w:r>
        <w:rPr>
          <w:rFonts w:ascii="宋体" w:hAnsi="宋体" w:eastAsia="宋体" w:cs="宋体"/>
          <w:color w:val="000"/>
          <w:sz w:val="28"/>
          <w:szCs w:val="28"/>
        </w:rPr>
        <w:t xml:space="preserve">师德师风教学教师工作总结五篇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制定一份工作总结，可以帮助我们更好的展望来年工作。总结的对象是过去做过的工作或完成的某项任务，进行总结时。下面就是小编给大家带来的师德师风教学教师工作总结五篇，欢迎查阅！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师德师风教学教师工作总结1</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师德师风教学教师工作总结3</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师德师风教学教师工作总结5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