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机关事务管理局党史学习教育工作总结【3篇】</w:t>
      </w:r>
      <w:bookmarkEnd w:id="1"/>
    </w:p>
    <w:p>
      <w:pPr>
        <w:jc w:val="center"/>
        <w:spacing w:before="0" w:after="450"/>
      </w:pPr>
      <w:r>
        <w:rPr>
          <w:rFonts w:ascii="Arial" w:hAnsi="Arial" w:eastAsia="Arial" w:cs="Arial"/>
          <w:color w:val="999999"/>
          <w:sz w:val="20"/>
          <w:szCs w:val="20"/>
        </w:rPr>
        <w:t xml:space="preserve">来源：网络  作者：紫芸轻舞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关是从工程学中借用的概念。原指机械设备中承担启动和制动功能，对机械设备起整体控制作用的关键部件。这一概念适用于行政管理时，一般指所有行政组织为实现其职能而设立的固定机构。 以下是为大家整理的关于机关事务管理局党史学习教育工作总结的文章3篇 ...</w:t>
      </w:r>
    </w:p>
    <w:p>
      <w:pPr>
        <w:ind w:left="0" w:right="0" w:firstLine="560"/>
        <w:spacing w:before="450" w:after="450" w:line="312" w:lineRule="auto"/>
      </w:pPr>
      <w:r>
        <w:rPr>
          <w:rFonts w:ascii="宋体" w:hAnsi="宋体" w:eastAsia="宋体" w:cs="宋体"/>
          <w:color w:val="000"/>
          <w:sz w:val="28"/>
          <w:szCs w:val="28"/>
        </w:rPr>
        <w:t xml:space="preserve">关是从工程学中借用的概念。原指机械设备中承担启动和制动功能，对机械设备起整体控制作用的关键部件。这一概念适用于行政管理时，一般指所有行政组织为实现其职能而设立的固定机构。 以下是为大家整理的关于机关事务管理局党史学习教育工作总结的文章3篇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机关事务管理局党史学习教育工作总结篇1</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根据县委党史学习教育的安排部署，我局精心组织，合理安排，扎实推进党史学习教育；现将我局开展党史学习教育阶段性工作相关情况汇报如下:</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w:t>
      </w:r>
    </w:p>
    <w:p>
      <w:pPr>
        <w:ind w:left="0" w:right="0" w:firstLine="560"/>
        <w:spacing w:before="450" w:after="450" w:line="312" w:lineRule="auto"/>
      </w:pPr>
      <w:r>
        <w:rPr>
          <w:rFonts w:ascii="宋体" w:hAnsi="宋体" w:eastAsia="宋体" w:cs="宋体"/>
          <w:color w:val="000"/>
          <w:sz w:val="28"/>
          <w:szCs w:val="28"/>
        </w:rPr>
        <w:t xml:space="preserve">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机关事务管理局党史学习教育工作总结篇2</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市机关事务中心中心党组按照市委指导要求，全方位落实，多维度推进，迅速制定党史学习教育计划，把党史学习教育同当前正在开展的机关事务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完善的工作机制。中心党组第一时间成立党史学习教育工作领导小组，领导小组办公室负责具体工作。制定下发《中心党史学习教育方案》、《中心党史学习教育方案》《2023年度党组理论学习中心组分专题集体学习计划》《2023年度党组理论学习中心组分专题集体学习计划台账》。二是班子成员带头学深悟透。中心党组及时组织党史学习教育学习会，认真传达党史学习教育精神，发挥好领学、促学的示范引领作用。结合个人自学，重点抓好中心组学习，将党史学习教育内容纳入全年工作要点，围绕主题每月集中学习研讨1次。研究制定《2023年度党组理论学习中心组分专题集体学习计划》《2023年度党组理论学习中心组分专题集体学习计划台账》，将党史学习教育与“三会一课”“主题党日”“党员过政治生日”“党组成员上党课”等紧密结合，进一步明确目标责任、细化具体任务、完善学习研讨、思想交流等长效机制，教育引导中心全体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一是督促分管领域加强学习。中心领导班子成员督导各自的分管领域，加强对党史学习教育的督查指导和推进交流，分批分类督学，掌握基层一线学习教育开展情况和实际效果，将党史学习教育和分管领域自身实际结合起来、和本职工作结合起来，从严从实抓好党史学习教育，同时要利用好“互联网+智慧党建”、党史学习教育公众号、学习强国等线上学习平台，带动党员、干部学实、做实；二是充分发挥基层党组织阵地作用。充分发挥帮扶村、社区党群服务中心等党群服务阵地作用，督促基层党员积极参与党史学习教育、常态化疫情防控、新时代文明实践等工作，重点围绕群众关心的重点问题制定“我为群众办实事”计划，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一是“线上”充分利用学习强国平台。中心党组整合党史学习资源，要求全体干部职工参与“线上＋线下”双模式学习平台学习。“线上”学习河南干部网络学院“四史”专题学习栏目、“党旗引领-育人使命”新时代大讲堂、党史学习教育公众号推送等，通过线上学习让全体干部职工了解“党史”小故事和在抗击疫情中涌现的真人真事，营造全中心学“党史”、学英雄的浓厚氛围；计划举办“党史”线上知识竞赛、征文的方式检验党史学习效果，通过线上竞赛比拼，充分调动了党员干部学习的积极性。二是“线下”多样化方式开展学习。“线下”课堂精彩纷呈。通过现场授课，沉浸式学习，开展多形式多样化的党史学习教育。以“书记讲党课”、“班子成员讲党课”、“专家讲座”为抓手，开展党课宣讲，推动党史学习教育进机关、二级单位、社区，确保宣讲点位全覆盖；利用市区或周边地区各类红色纪念场馆等爱国主义教育基地，中心确实打造了一条贯穿全年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　　下一步，中心要在在市委党史学习教育巡回指导组的具体指导下，高标准高质量完成本年度的党史学习教育任务，努力把学习成效转化为开创新时代机关事务管理工作新局面的具体行动，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机关事务管理局党史学习教育工作总结篇3</w:t>
      </w:r>
    </w:p>
    <w:p>
      <w:pPr>
        <w:ind w:left="0" w:right="0" w:firstLine="560"/>
        <w:spacing w:before="450" w:after="450" w:line="312" w:lineRule="auto"/>
      </w:pPr>
      <w:r>
        <w:rPr>
          <w:rFonts w:ascii="宋体" w:hAnsi="宋体" w:eastAsia="宋体" w:cs="宋体"/>
          <w:color w:val="000"/>
          <w:sz w:val="28"/>
          <w:szCs w:val="28"/>
        </w:rPr>
        <w:t xml:space="preserve">　　自党史学习教育开展以来，**支部认真贯彻落实黄石**局党委关于党史学习教育的各项部署，以“四心服务”品牌为依托，支部联建为抓手，加强组织领导，丰富学习形式，注重学习实效，全力推进为群众办实事解难题，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认真贯彻上级决策部署，高度重视支部党员党史学习教育，认识到党史这门功课不仅必修，而且必须修好,坚持做到“两度”：一是传达学习有“速度”，第一时间召开支委会传达学习中央和上级党组织动员部署会精神，深刻领会重要意义，以高度的政治自觉、思想自觉、行动自觉，通过党史的学、思、践、悟，不断增强“四个意识”，坚定“四个自信”，做到“两个维护”；二是学习部署有“制度”，及时制定党史学习教育任务清单，对支部党史学习教育的各项任务明确到人，细化工作措施，为学习教育开好局起好步提供强有力的制度保障，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　　**支部在结合“三会一课”、主题党日、集中学习等抓好“规定动作”的同时，丰富创新学习形式，坚持将党史学习教育融入日常、学在平常，切实做到“三学”：一是结合工作“认真学”，将习近平总书记关于安全生产的重要论述等重要理论与党史学习教育一起学，制作重点学习内容，将党史教育学习的成果运用到日常工作，在黄石局党史知识竞赛中荣获团体第一名、个人第三名的佳绩，1名参赛选手代表长江局参加部**局党史知识竞赛荣获个人第三名；二是交流探讨“用心学”，固定每周集中学习时间，集中学习后鼓励党员分享心得体会，体悟党的革命精神和为民情怀，引导党员感悟思想伟力；三是积极联合“创新学”，与港区海事处党支部、中国船级社黄石分社党支部、黄石通信局党支部等共同开展党史学习，相互交流，取长补短，用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党史学习教育的出发点和落脚点就是办实事、开新局。**支部注重学用结合，围绕“四心服务”，坚持部门负责支部统筹协调的思路，从“五个方面”将党史学习的成果运用到实际工作中，办实事、解难题。</w:t>
      </w:r>
    </w:p>
    <w:p>
      <w:pPr>
        <w:ind w:left="0" w:right="0" w:firstLine="560"/>
        <w:spacing w:before="450" w:after="450" w:line="312" w:lineRule="auto"/>
      </w:pPr>
      <w:r>
        <w:rPr>
          <w:rFonts w:ascii="宋体" w:hAnsi="宋体" w:eastAsia="宋体" w:cs="宋体"/>
          <w:color w:val="000"/>
          <w:sz w:val="28"/>
          <w:szCs w:val="28"/>
        </w:rPr>
        <w:t xml:space="preserve">　　(一)党建引领促中心。一是主动了解基层工作动态，挖掘工作中涌现的一大批典型先进，积极开展宣传工作，及时向长江局网站及行业媒体投稿，展现基层执法人员的精神面貌，做好基层工作的“宣传员”。二是用心组织活动，关心职工生活，传递单位的关爱，凝聚职工力量，为困难职工排忧解难，做好单位职工的“服务员”。三是下沉社区，深入基层，为人民服务，为城市创文创卫，支部党员干部职工积极参与到社区的基层治理和共建共治中，进行疫情防控排查，组织卫生大清扫，劝导文明交通……凝心聚力，奉献社区，提升社区治理水平，做好社区的“战斗员”。</w:t>
      </w:r>
    </w:p>
    <w:p>
      <w:pPr>
        <w:ind w:left="0" w:right="0" w:firstLine="560"/>
        <w:spacing w:before="450" w:after="450" w:line="312" w:lineRule="auto"/>
      </w:pPr>
      <w:r>
        <w:rPr>
          <w:rFonts w:ascii="宋体" w:hAnsi="宋体" w:eastAsia="宋体" w:cs="宋体"/>
          <w:color w:val="000"/>
          <w:sz w:val="28"/>
          <w:szCs w:val="28"/>
        </w:rPr>
        <w:t xml:space="preserve">　　(二)人事教育提技能。一是扎实做好综合技能大提升推进工作，促进党史学习教育走深走实，“一日一学”淬炼思想，“一周一培”专业训练，“一月一练”实践锻炼；“一季一测”评估能力，“一年一赛”锤炼本领；二是将“四心服务”融入日常工作，在新录用公务员政审工作中，耐心组织政审考察成员开展业务培训，贴心与每一位新录用公务员提前联系，真心回应和解释被考察人提出的问题，齐心协力完成被委托考察任务，把好进人关，为“一流强局”建设和高质量发展提供人才资源保障。</w:t>
      </w:r>
    </w:p>
    <w:p>
      <w:pPr>
        <w:ind w:left="0" w:right="0" w:firstLine="560"/>
        <w:spacing w:before="450" w:after="450" w:line="312" w:lineRule="auto"/>
      </w:pPr>
      <w:r>
        <w:rPr>
          <w:rFonts w:ascii="宋体" w:hAnsi="宋体" w:eastAsia="宋体" w:cs="宋体"/>
          <w:color w:val="000"/>
          <w:sz w:val="28"/>
          <w:szCs w:val="28"/>
        </w:rPr>
        <w:t xml:space="preserve">　　(三)政务服务展初心。开展党史学习教育的重要目的就是提升为民服务的能力和水平，**支部党员始终紧扣学习教育主题，始终坚持为行政相对人提供优质的海事政务服务。一是主动为行政相对人提供政务培训，通过远程视频会议的方式为船员讲解“一网通”办船员业务网上申报全流程，解决船员远程办理业务难题；二是政务服务全天候不间断，通过线上政务服务QQ群全天解答行政相对人提出的问题，指导行政相对人在线办理业务；创新实施政务服务“预约模式”，对行政相对人提交的材料首先远程预审，预审通过后约定现场办理时间，实现业务办理“最多跑一次”；开通“双向邮寄”，通过纸质申请材料和证书发放双向邮寄的方式，创新政务服务全程不见面办理。</w:t>
      </w:r>
    </w:p>
    <w:p>
      <w:pPr>
        <w:ind w:left="0" w:right="0" w:firstLine="560"/>
        <w:spacing w:before="450" w:after="450" w:line="312" w:lineRule="auto"/>
      </w:pPr>
      <w:r>
        <w:rPr>
          <w:rFonts w:ascii="宋体" w:hAnsi="宋体" w:eastAsia="宋体" w:cs="宋体"/>
          <w:color w:val="000"/>
          <w:sz w:val="28"/>
          <w:szCs w:val="28"/>
        </w:rPr>
        <w:t xml:space="preserve">　　(四)监督管理有作为。发挥海事职能优势，主动融入地方经济社会发展。一是为适应广大行政相对人考试需求，将“四心服务”党建品牌落到实处，耐心部署，贴心组织，真心服务，齐心配合，不断扩大船员考试规模，为121名船员提供了2023年第一期内河船员适任理论考试服务，为行政相对人解决职业资格难题；二是学思践悟，主动服务《中华人民共和国船舶安全营运和防止污染管理规则》第四批生效船舶，对辖区企业进行“一对一”帮扶指导，定期跟踪航运企业最新进展，提前与行政相对人主动沟通，为企业排忧解惑，始终秉承“最严格的监管就是最优质的服务”理念，帮助企业不断提升管理水平，助力航运企业高质量发展。</w:t>
      </w:r>
    </w:p>
    <w:p>
      <w:pPr>
        <w:ind w:left="0" w:right="0" w:firstLine="560"/>
        <w:spacing w:before="450" w:after="450" w:line="312" w:lineRule="auto"/>
      </w:pPr>
      <w:r>
        <w:rPr>
          <w:rFonts w:ascii="宋体" w:hAnsi="宋体" w:eastAsia="宋体" w:cs="宋体"/>
          <w:color w:val="000"/>
          <w:sz w:val="28"/>
          <w:szCs w:val="28"/>
        </w:rPr>
        <w:t xml:space="preserve">　　(五)危管防污促发展。聚焦党史学习教育“开新局”，围绕中心工作，压实工作责任。一是以深化靠港和锚泊船舶水污染物零排放全接收为目标，指导港口企业正确使用船E行系统，通过网络、电话等方式第一时间解答港航企业在使用过程中的难题；二是全力推进“网格治污”船舶污染防治新模式，将辖区码头划分为66个网格，将管理寓于服务之中，指导船舶、港口码头规范船舶污染物接收流程，提醒船舶及时交付、港口码头及时转运船舶水污染物，督促港口码头切实运行船舶水污染物接收设施，全过程推动船舶污染物到岸交付，实现船舶污水“零排放”。</w:t>
      </w:r>
    </w:p>
    <w:p>
      <w:pPr>
        <w:ind w:left="0" w:right="0" w:firstLine="560"/>
        <w:spacing w:before="450" w:after="450" w:line="312" w:lineRule="auto"/>
      </w:pPr>
      <w:r>
        <w:rPr>
          <w:rFonts w:ascii="宋体" w:hAnsi="宋体" w:eastAsia="宋体" w:cs="宋体"/>
          <w:color w:val="000"/>
          <w:sz w:val="28"/>
          <w:szCs w:val="28"/>
        </w:rPr>
        <w:t xml:space="preserve">　　下一步，**支部将聚焦抓好工作落实，切实将党史学习教育成效转化为落实突破、聚力发展、为民造福的实际行动，真正做到学党史、悟思想、办实事、开新局，以优异成绩迎接党的百年华诞！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2025-06-17T19:11:43+08:00</dcterms:created>
  <dcterms:modified xsi:type="dcterms:W3CDTF">2025-06-17T19:11:43+08:00</dcterms:modified>
</cp:coreProperties>
</file>

<file path=docProps/custom.xml><?xml version="1.0" encoding="utf-8"?>
<Properties xmlns="http://schemas.openxmlformats.org/officeDocument/2006/custom-properties" xmlns:vt="http://schemas.openxmlformats.org/officeDocument/2006/docPropsVTypes"/>
</file>