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2025年计算机教师企业实践总结(5篇)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