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2025年大学生社团活动总结反思(三篇)</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反思一1、根据学校体育发展需要，规划一个羽毛球社团，是有长远的考虑和发展的。年级在羽毛球社团发展方面也投入很多的精力，并且在思想上高度重视。2、在选择羽毛球的运动员是有精心的准备，注重运动员苗子选拔。注重羽毛球的运动员的梯...</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大学生社团活动总结反思一</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尊敬的领导、老师，亲爱的同学们，大家下午好，很荣幸能够代表学生社团联合会全体成员在这里做本年度学生社团联合会的工作总结。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大学生社团活动总结反思三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