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酒店月度工作总结和年度计划模板(4篇)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酒店月度工作总结和年度计划一本月部门的主题活动为员工关心月，将如何提高对员工的关心作为本月的日常工作，通过解决员工工作和生活中的问题作为出发点，并找员工谈心，一些从实际出发。另外，本月企业结合市场情况和任务目标制定...</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酒店月度工作总结及工作计划酒店月度工作总结和年度计划一</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5、微信信息推广。</w:t>
      </w:r>
    </w:p>
    <w:p>
      <w:pPr>
        <w:ind w:left="0" w:right="0" w:firstLine="560"/>
        <w:spacing w:before="450" w:after="450" w:line="312" w:lineRule="auto"/>
      </w:pPr>
      <w:r>
        <w:rPr>
          <w:rFonts w:ascii="宋体" w:hAnsi="宋体" w:eastAsia="宋体" w:cs="宋体"/>
          <w:color w:val="000"/>
          <w:sz w:val="28"/>
          <w:szCs w:val="28"/>
        </w:rPr>
        <w:t xml:space="preserve">6、统计8月份订房中心返佣。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挑战就是服务质量的再提高，经营策略的再提升。如何才能够使宾馆保持常胜不败之地，这就需要我们宾馆管理层和员工的共同努力了。我们要适应形势的发展要求。工作部署和方法要符合满足顾客的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酒店月度工作总结及工作计划酒店月度工作总结和年度计划二</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本站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酒店月度工作总结及工作计划酒店月度工作总结和年度计划三</w:t>
      </w:r>
    </w:p>
    <w:p>
      <w:pPr>
        <w:ind w:left="0" w:right="0" w:firstLine="560"/>
        <w:spacing w:before="450" w:after="450" w:line="312" w:lineRule="auto"/>
      </w:pPr>
      <w:r>
        <w:rPr>
          <w:rFonts w:ascii="宋体" w:hAnsi="宋体" w:eastAsia="宋体" w:cs="宋体"/>
          <w:color w:val="000"/>
          <w:sz w:val="28"/>
          <w:szCs w:val="28"/>
        </w:rPr>
        <w:t xml:space="preserve">回顾七月份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酒店月度工作总结及工作计划酒店月度工作总结和年度计划四</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2025-06-18T07:27:39+08:00</dcterms:created>
  <dcterms:modified xsi:type="dcterms:W3CDTF">2025-06-18T07:27:39+08:00</dcterms:modified>
</cp:coreProperties>
</file>

<file path=docProps/custom.xml><?xml version="1.0" encoding="utf-8"?>
<Properties xmlns="http://schemas.openxmlformats.org/officeDocument/2006/custom-properties" xmlns:vt="http://schemas.openxmlformats.org/officeDocument/2006/docPropsVTypes"/>
</file>