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摄影协会下半年工作总结3000字</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 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 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