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上半年林业局工作总结和下半年工作计划</w:t>
      </w:r>
      <w:bookmarkEnd w:id="1"/>
    </w:p>
    <w:p>
      <w:pPr>
        <w:jc w:val="center"/>
        <w:spacing w:before="0" w:after="450"/>
      </w:pPr>
      <w:r>
        <w:rPr>
          <w:rFonts w:ascii="Arial" w:hAnsi="Arial" w:eastAsia="Arial" w:cs="Arial"/>
          <w:color w:val="999999"/>
          <w:sz w:val="20"/>
          <w:szCs w:val="20"/>
        </w:rPr>
        <w:t xml:space="preserve">来源：网络  作者：梦里寻梅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上半年林业局工作总结和下半年工作计划20_年XX市林业局以习近平新时代中国特色社会主义思想、特别是生态文明思想为指导，深入贯彻落实党的十九大和十九届二中、三中全会精神，认真践行绿水青山就是金山银山理念，紧紧围绕生态文明、乡村振兴战略和美丽长...</w:t>
      </w:r>
    </w:p>
    <w:p>
      <w:pPr>
        <w:ind w:left="0" w:right="0" w:firstLine="560"/>
        <w:spacing w:before="450" w:after="450" w:line="312" w:lineRule="auto"/>
      </w:pPr>
      <w:r>
        <w:rPr>
          <w:rFonts w:ascii="宋体" w:hAnsi="宋体" w:eastAsia="宋体" w:cs="宋体"/>
          <w:color w:val="000"/>
          <w:sz w:val="28"/>
          <w:szCs w:val="28"/>
        </w:rPr>
        <w:t xml:space="preserve">上半年林业局工作总结和下半年工作计划</w:t>
      </w:r>
    </w:p>
    <w:p>
      <w:pPr>
        <w:ind w:left="0" w:right="0" w:firstLine="560"/>
        <w:spacing w:before="450" w:after="450" w:line="312" w:lineRule="auto"/>
      </w:pPr>
      <w:r>
        <w:rPr>
          <w:rFonts w:ascii="宋体" w:hAnsi="宋体" w:eastAsia="宋体" w:cs="宋体"/>
          <w:color w:val="000"/>
          <w:sz w:val="28"/>
          <w:szCs w:val="28"/>
        </w:rPr>
        <w:t xml:space="preserve">20_年XX市林业局以习近平新时代中国特色社会主义思想、特别是生态文明思想为指导，深入贯彻落实党的十九大和十九届二中、三中全会精神，认真践行绿水青山就是金山银山理念，紧紧围绕生态文明、乡村振兴战略和美丽长江经济带、淮河生态经济带建设，以林长制改革为统领，以林业增绿增效为主攻方向，坚定“改革统领抓保护、突出生态抓产业”，统筹山水林田湖草系统治理，持续加快国土绿化步伐，全面加强生态保护修复，推动林业产业高质量发展，不断提升林业治理能力和治理水平，为实现“稳定脱贫奔小康、绿色减贫促振兴”作出新贡献。上半年完成人工造林面积4.31万亩(完成率128.7%)，共发生森林火灾 4起，均为一般森林火灾，与去年同比森林火灾总次数下降了200%，全市未发生较大以上森林火灾和人员伤亡事故，森林火灾总体态势平稳。全市主要林业有害生物发生面积34.87万亩，防治面积34.63万亩，防治率99.3%，高于省规定的86%防治责任目标。</w:t>
      </w:r>
    </w:p>
    <w:p>
      <w:pPr>
        <w:ind w:left="0" w:right="0" w:firstLine="560"/>
        <w:spacing w:before="450" w:after="450" w:line="312" w:lineRule="auto"/>
      </w:pPr>
      <w:r>
        <w:rPr>
          <w:rFonts w:ascii="宋体" w:hAnsi="宋体" w:eastAsia="宋体" w:cs="宋体"/>
          <w:color w:val="000"/>
          <w:sz w:val="28"/>
          <w:szCs w:val="28"/>
        </w:rPr>
        <w:t xml:space="preserve">一是机关党的建设全面加强。始终坚持党要管党、从严治党，通过加强党的建设为林业发展提供有力保障。及时调整党建工作领导小组和意识形态工作领导小组，明确党建责任。坚持党员干部学习教育日常化、制度化，开展“严强转”集中整治形式主义官僚主义专项行动，教育引导全局党员干部树牢“四个意识”，坚定“四个自信”，坚决做到“两个维护”。严格执行民主集中制，坚持“三重一大”集体讨论决定、主要领导末位表态制度。坚持把党风廉政建设与党的建设同部署、同检查、同落实，全面贯彻落实中央八项规定精神，坚决整治形式主义、官僚主义等不正之风，持之以恒纠正“四风”。注重抓好意识形态工作，广泛开展中国特色社会主义和中华民族伟大复兴中国梦的宣传教育，弘扬XX林业优秀文化，成功开展了XX市首届“最美务林人”颁奖典礼。坚持党建带团建、带工建、带妇建，发挥好桥梁纽带作用。积极开展文明城市创建活动，每月组织党员进社区，开展宣传、美化家园等志愿活动。全面落实机构改革各项任务，不折不扣完成省委巡视、市委巡察反馈意见整改落实工作，确保件件有落实、事事有回音。</w:t>
      </w:r>
    </w:p>
    <w:p>
      <w:pPr>
        <w:ind w:left="0" w:right="0" w:firstLine="560"/>
        <w:spacing w:before="450" w:after="450" w:line="312" w:lineRule="auto"/>
      </w:pPr>
      <w:r>
        <w:rPr>
          <w:rFonts w:ascii="宋体" w:hAnsi="宋体" w:eastAsia="宋体" w:cs="宋体"/>
          <w:color w:val="000"/>
          <w:sz w:val="28"/>
          <w:szCs w:val="28"/>
        </w:rPr>
        <w:t xml:space="preserve">二是推深做实林长制改革。制定林长制“四保四增四防四创新”实施方案，组织力量集中开展自然保护地排查、森林资源执法等专项行动，重点探索实施公益林、森林长廊管理等改革试点，着力构建林权服务、林业投融资等服务平台，大力实施油茶、森林旅游康养、林下生态平衡种养等示范工程，确保实现“四保、四增、四防、四创新”(保森林覆盖率、林地面积、林区秩序稳定和林业发展环境优化，增森林蓄积量、森林面积、林业特色产业规模和林业效益，防森林火灾、林业有害生物、破坏森林资源行为和林地侵占，创新林权制度管理方式、林业发展融资方式、林业经济一二三产融合发展方式和林业发展载体)总目标。</w:t>
      </w:r>
    </w:p>
    <w:p>
      <w:pPr>
        <w:ind w:left="0" w:right="0" w:firstLine="560"/>
        <w:spacing w:before="450" w:after="450" w:line="312" w:lineRule="auto"/>
      </w:pPr>
      <w:r>
        <w:rPr>
          <w:rFonts w:ascii="宋体" w:hAnsi="宋体" w:eastAsia="宋体" w:cs="宋体"/>
          <w:color w:val="000"/>
          <w:sz w:val="28"/>
          <w:szCs w:val="28"/>
        </w:rPr>
        <w:t xml:space="preserve">三是深挖国土绿化空间潜力。深入开展林业增绿增效行动，着力打造国土绿化样板区。已完成人工造林面积4.31万亩，占省下达计划任务的128.7%，其中油茶、薄壳山核桃造林面积2.1万亩;完成森林抚育72.87万亩，占计划任务的98%，完成退化林修复11.48万亩，占计划任务的100%;完成封山育林完成4.1万亩，占计划任务的100%;完成整村推进森林抚育试点3个，完成义务植树1095万株。</w:t>
      </w:r>
    </w:p>
    <w:p>
      <w:pPr>
        <w:ind w:left="0" w:right="0" w:firstLine="560"/>
        <w:spacing w:before="450" w:after="450" w:line="312" w:lineRule="auto"/>
      </w:pPr>
      <w:r>
        <w:rPr>
          <w:rFonts w:ascii="宋体" w:hAnsi="宋体" w:eastAsia="宋体" w:cs="宋体"/>
          <w:color w:val="000"/>
          <w:sz w:val="28"/>
          <w:szCs w:val="28"/>
        </w:rPr>
        <w:t xml:space="preserve">四是加强林业资源保护与管理。严格执行建设项目使用林地审核审批制度。创新建立建设项目使用林地联席会议制度，出台了《XX市林业局关于进一步加强林地管理工作的通知》。今年上半年，我市通过省局审批通过的建设项目使用林地67起，使用林地面积320.4032公顷;此外积极主动地为交通、国土、电力等用地单位组织兴建的市级重点建设项目提供“保姆式服务”，确保在林业用地审核审批方面不拖后腿，确保重点项目顺利落地。同时积极开展野生动物、自然保护地、湿地管理工作，全力打好松材线虫病防治“保卫战”“攻坚战”“歼灭战”三大战役，做到枯死松树清除率达100%，疫木山场就地除害处理率达100%，对重点保护区域的健康松树和其他区域的名松古松因地制宜实施打孔注药保护。森林防火演练取得圆满成功，提升了我市森林防火应急反应能力。</w:t>
      </w:r>
    </w:p>
    <w:p>
      <w:pPr>
        <w:ind w:left="0" w:right="0" w:firstLine="560"/>
        <w:spacing w:before="450" w:after="450" w:line="312" w:lineRule="auto"/>
      </w:pPr>
      <w:r>
        <w:rPr>
          <w:rFonts w:ascii="宋体" w:hAnsi="宋体" w:eastAsia="宋体" w:cs="宋体"/>
          <w:color w:val="000"/>
          <w:sz w:val="28"/>
          <w:szCs w:val="28"/>
        </w:rPr>
        <w:t xml:space="preserve">五是加快林业产业发展。20_年全市林业总产值预期目标达到500亿元，增长率实现10%以上，上半年已实现林业总产值248.82亿元，同比增长17.32%，其中：一产59.53亿元、同比增长率14.39%，二产135.77亿元、同比增长19.71%，三产53.52亿元、同比增长14.8%，上半年林业总产值基本完成全年任务的50%。</w:t>
      </w:r>
    </w:p>
    <w:p>
      <w:pPr>
        <w:ind w:left="0" w:right="0" w:firstLine="560"/>
        <w:spacing w:before="450" w:after="450" w:line="312" w:lineRule="auto"/>
      </w:pPr>
      <w:r>
        <w:rPr>
          <w:rFonts w:ascii="宋体" w:hAnsi="宋体" w:eastAsia="宋体" w:cs="宋体"/>
          <w:color w:val="000"/>
          <w:sz w:val="28"/>
          <w:szCs w:val="28"/>
        </w:rPr>
        <w:t xml:space="preserve">六是林业精准脱贫成效明显。20_年省林业局新增我市国家级建档立卡贫困户生态护林员 1018名，每人每年8000元，实现脱贫人口2300人。全市现有林业新型经营主体1273个，林业产业化龙头企业126家，带动贫困户18296户46654人，市级财政设立1200万元林业发展引导资金，重点加强基础设施建设，扩大基地规模，扶持产业发展，同时市林业局认真履行结对帮扶单位工作职责，主动作为，发挥联合党委作用，扎实有效地帮扶霍山县与儿街镇真龙地村和霍山县东西乡西溪社区，为发展真龙地村林下中药材项目和西溪社区香椿种植项目分别拨款20万元，引导真龙家庭农场、百草汇通过土地流转、务工等带动50户贫困户产业发展，帮助贫困户户均增收3000元以上。</w:t>
      </w:r>
    </w:p>
    <w:p>
      <w:pPr>
        <w:ind w:left="0" w:right="0" w:firstLine="560"/>
        <w:spacing w:before="450" w:after="450" w:line="312" w:lineRule="auto"/>
      </w:pPr>
      <w:r>
        <w:rPr>
          <w:rFonts w:ascii="宋体" w:hAnsi="宋体" w:eastAsia="宋体" w:cs="宋体"/>
          <w:color w:val="000"/>
          <w:sz w:val="28"/>
          <w:szCs w:val="28"/>
        </w:rPr>
        <w:t xml:space="preserve">七是优化林业发展环境。深化林业“放管服”改革。优化完善权责清单。大力推进“互联网+政务服务”，加快推进一网通办、不见面审批，深化升级政务服务“一网一门一次”改革。实现建设项目使用林地审批、出售、购买、利用保护野生动物及其制品许可等17项服务均“最多跑一次”全覆盖，在实行“最多跑一次”事项全覆盖的基础上，政务服务事项办理深度均达到三级以上，四级办理深度事项达到55%，群众和企业到林业窗口办理事项时限共压缩56天，办理时间压缩了40%。涉及林业17项政务服务事项申请材料，由123项减至62项，精简率达到50%。</w:t>
      </w:r>
    </w:p>
    <w:p>
      <w:pPr>
        <w:ind w:left="0" w:right="0" w:firstLine="560"/>
        <w:spacing w:before="450" w:after="450" w:line="312" w:lineRule="auto"/>
      </w:pPr>
      <w:r>
        <w:rPr>
          <w:rFonts w:ascii="宋体" w:hAnsi="宋体" w:eastAsia="宋体" w:cs="宋体"/>
          <w:color w:val="000"/>
          <w:sz w:val="28"/>
          <w:szCs w:val="28"/>
        </w:rPr>
        <w:t xml:space="preserve">一是高标准完成林长制规划编制。加快林长制改革规划编制工作，确保以创建全国林长制改革示范区为核心任务，将“五绿”工作落实到具体项目、具体活动、具体工程和具体行动上，特别针对林业产业发展束缚和林权权能壁垒这两个突出问题，有针对性的编制XX市林业产业发展和林权制度改革专项规划。同时紧密结合“一心一廊、一谷一带、一岭一库”六大林长制改革绿色平台，编制“一区一方案”，将六大平台打造成创建全国林长制改革示范区的主阵地、主引擎。</w:t>
      </w:r>
    </w:p>
    <w:p>
      <w:pPr>
        <w:ind w:left="0" w:right="0" w:firstLine="560"/>
        <w:spacing w:before="450" w:after="450" w:line="312" w:lineRule="auto"/>
      </w:pPr>
      <w:r>
        <w:rPr>
          <w:rFonts w:ascii="宋体" w:hAnsi="宋体" w:eastAsia="宋体" w:cs="宋体"/>
          <w:color w:val="000"/>
          <w:sz w:val="28"/>
          <w:szCs w:val="28"/>
        </w:rPr>
        <w:t xml:space="preserve">二是以创建全国绿化模范城市为抓手巩固植树造林成果。坚持人工造林与封山育林、城市绿化与乡村绿化“两个结合”，开展春季造林行动补差补缺，加强新造林管理和抚育工作。以松材线虫病疫木检疫执法专项行动为抓手，加强林业有害生物防治工作。继续实施“户均十棵树”活动，着力“五个聚焦”，实施“五项工程”，根据不同区域乡村绿化发展进程和绿化水平，科学确定各区域发展的重点方向，精准施策，分区突破，全力提升绿色增量。</w:t>
      </w:r>
    </w:p>
    <w:p>
      <w:pPr>
        <w:ind w:left="0" w:right="0" w:firstLine="560"/>
        <w:spacing w:before="450" w:after="450" w:line="312" w:lineRule="auto"/>
      </w:pPr>
      <w:r>
        <w:rPr>
          <w:rFonts w:ascii="宋体" w:hAnsi="宋体" w:eastAsia="宋体" w:cs="宋体"/>
          <w:color w:val="000"/>
          <w:sz w:val="28"/>
          <w:szCs w:val="28"/>
        </w:rPr>
        <w:t xml:space="preserve">三是以创建林产业示范区、林业特色小镇为抓手推进林业产业富民兴村工程。把推进林长制与乡村振兴、脱贫攻坚、生态保护、增绿增效、三产融合和区域发展规划等结合起来，加大招商力度，整合资金，以项目化为抓手，着重实施油茶产业低产低效林质量提升工程、竹产业优化提升工程、林下经济示范工程等，创建林产业示范基地。</w:t>
      </w:r>
    </w:p>
    <w:p>
      <w:pPr>
        <w:ind w:left="0" w:right="0" w:firstLine="560"/>
        <w:spacing w:before="450" w:after="450" w:line="312" w:lineRule="auto"/>
      </w:pPr>
      <w:r>
        <w:rPr>
          <w:rFonts w:ascii="宋体" w:hAnsi="宋体" w:eastAsia="宋体" w:cs="宋体"/>
          <w:color w:val="000"/>
          <w:sz w:val="28"/>
          <w:szCs w:val="28"/>
        </w:rPr>
        <w:t xml:space="preserve">四是严格落实红线保护制度推进森林资源保护。始终把生态保护作为林长制改革的首要任务，建立健全有害生物防治长效机制、森林防火长效机制、法治林业建设长效机制、数字林业管理长效机制和林业生态效益评价考核长效机制，持续开展专业队伍护绿行动，生态修复行动，退耕还林、退建还林、退宅还林等系列还林行动以及野生动植物保护行动等。</w:t>
      </w:r>
    </w:p>
    <w:p>
      <w:pPr>
        <w:ind w:left="0" w:right="0" w:firstLine="560"/>
        <w:spacing w:before="450" w:after="450" w:line="312" w:lineRule="auto"/>
      </w:pPr>
      <w:r>
        <w:rPr>
          <w:rFonts w:ascii="宋体" w:hAnsi="宋体" w:eastAsia="宋体" w:cs="宋体"/>
          <w:color w:val="000"/>
          <w:sz w:val="28"/>
          <w:szCs w:val="28"/>
        </w:rPr>
        <w:t xml:space="preserve">五是不断强化党的建设。开展“不忘初心、牢记使命”主题教育，引导全局党员干部树牢“四个意识”，坚定“四个自信”，做到“两个维护”。强化责任担当，坚决完成好巡视、巡察、审计“后半篇文章”。严肃党内政治生活，严格尊崇党章，严格执行民主集中制，大力弘扬优秀文化，坚决抵制腐朽文化，着力营造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2025-06-22T04:28:35+08:00</dcterms:created>
  <dcterms:modified xsi:type="dcterms:W3CDTF">2025-06-22T04:28:35+08:00</dcterms:modified>
</cp:coreProperties>
</file>

<file path=docProps/custom.xml><?xml version="1.0" encoding="utf-8"?>
<Properties xmlns="http://schemas.openxmlformats.org/officeDocument/2006/custom-properties" xmlns:vt="http://schemas.openxmlformats.org/officeDocument/2006/docPropsVTypes"/>
</file>