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关于电站项目年终工作总结【三篇】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电站项目年终工作总结【三篇】，仅供参考，大家一起来看看吧。[_TAG_h2]电站项目年终工作总结1</w:t>
      </w:r>
    </w:p>
    <w:p>
      <w:pPr>
        <w:ind w:left="0" w:right="0" w:firstLine="560"/>
        <w:spacing w:before="450" w:after="450" w:line="312" w:lineRule="auto"/>
      </w:pPr>
      <w:r>
        <w:rPr>
          <w:rFonts w:ascii="宋体" w:hAnsi="宋体" w:eastAsia="宋体" w:cs="宋体"/>
          <w:color w:val="000"/>
          <w:sz w:val="28"/>
          <w:szCs w:val="28"/>
        </w:rPr>
        <w:t xml:space="preserve">       我于xx年参加工作，曾从事表计校验、用电检查等工作，现任经营部副部长，负责线损管理、计量管理、用电检查等工作。在几年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秤杆子”，那末标准计量设备则是校准“秤杆子”工具，对电力企业具有非同一般重要性。我局共有标准设备19套，为保证这些设备稳定健康运行，我主持建立了标准计量设备台帐，明确专人管理，定期送检，避免超期服役。对性能不太稳定便携式单相表校验台，我们每年由生产厂家维护一次，不定期与其它标准做比对，出现问题及时解决，以免造成严重后果。xx年我们共送检标准设备12套，由于工作到位、措施得力，送检合格率达100%，深受电研所领导好评。</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后果，有效遏制了个别人通过电表做文章、为个人谋私利不良行为。为保证电表校验质量，我们实行电表校验终身负责制，电表只要被确定为人为调整不合格误差，不论时间多久，都要追究校验人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　　一般说，出国留学线损由高压线损和低压线损构成，这两级线损均有严格考核制度，受到普遍重视;介于高低压线损之间母线平衡则很容易被忽略。而实际上，母线平衡是不允许被忽略，如我局xx年全年完成供电量2.997亿kwh，若全局母线平衡率由0.5%上升到1%，全局全年择要多损失电量149万kwh。母线平衡率高低，主要取决于计量装置准确性。为保证站内计量装置准确性，xx年7月份，我们将站内计量电表全部更换为多功能电子表，并按照计量规程规定每季度现场校验一次，确保表计稳定运行。通过此项工作，母线平衡率大大降低，米北、板东两站平衡率由原来1.5%以上降到0.5%以内，效果尤为明显。为及时准确了解站内平衡情况，我们设专人每天都关注各站平衡情况并每周核算一次，只要发现某个站连续两天平衡率超过0.5%，便立即赶赴现场查找原因;对各站上报计量故障，我们保证在12小时内人员到位，以最快速度解决问题。xx年，我们共换表46块，现场校验146块次，处理站内计量故障3起，确保全局全年母线平衡率在0.5%以内。为完成供电量指针，确保经济效益，更换电子表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现场调查等方面工作。每一次定位或验收，我都要求班组成员认真负责，不能局限于做记录，而要真正参与进去，该把关严格把关。xx年9月份，在对四宝革塑有限公司1000kva增容工程进行验收时，我们仔细检查接线，发现了厂家计量接线错误，防止了一起严重计量事故发生。对其他现场工作，无论是用电普查、还是重点调查某些线路、台区，还是调查公用配变负荷情况，我都坚持实事求是、力争将真实第一手资料调查清楚，为领导决策提供可靠依据。此外，我还将现场调查作为自己深入基层、接触第一线难得机会，通过现场调查，为供电所同志们解决实际问题，同时也丰富自己阅历，补充缺少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　　无功管理是线损管理中一个重要环节，对于无功管理，我不满足于供电所报几张表、填几个数字，而是全身心投入到这项工作中去。我一方面深入实际、多次到北沙、东阳、大步村等地，从改正无功表接线入手，帮助供电所人员测量用户无功状况、为用户确定无功补偿方案、检察无功补偿效果;另一方面查阅相关数据、了解无功补偿最新动态，不断补充自己头脑，为我局无功补偿工作寻求切实可行工作方法。通过不懈努力，供电所同志们及不少用电户对该项工作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工作情况，虽然取得了点滴成绩，但不足之处显而易见，今后我将全力改正缺点，认真学习专业技术知识、提高个人素质，为圆满完成所承担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电站项目年终工作总结2</w:t>
      </w:r>
    </w:p>
    <w:p>
      <w:pPr>
        <w:ind w:left="0" w:right="0" w:firstLine="560"/>
        <w:spacing w:before="450" w:after="450" w:line="312" w:lineRule="auto"/>
      </w:pPr>
      <w:r>
        <w:rPr>
          <w:rFonts w:ascii="宋体" w:hAnsi="宋体" w:eastAsia="宋体" w:cs="宋体"/>
          <w:color w:val="000"/>
          <w:sz w:val="28"/>
          <w:szCs w:val="28"/>
        </w:rPr>
        <w:t xml:space="preserve">　    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　　1、安全生产保持稳定。</w:t>
      </w:r>
    </w:p>
    <w:p>
      <w:pPr>
        <w:ind w:left="0" w:right="0" w:firstLine="560"/>
        <w:spacing w:before="450" w:after="450" w:line="312" w:lineRule="auto"/>
      </w:pPr>
      <w:r>
        <w:rPr>
          <w:rFonts w:ascii="宋体" w:hAnsi="宋体" w:eastAsia="宋体" w:cs="宋体"/>
          <w:color w:val="000"/>
          <w:sz w:val="28"/>
          <w:szCs w:val="28"/>
        </w:rPr>
        <w:t xml:space="preserve">　　根据年初制订的安全生产目标，开展了“安全管理标准化建设年”、“作业安全风险管控年”、“安全警示日”、“安全生产月”、“两抓一建、深化电网设备隐患排查治理”、“电力设施保护宣传月”、“事故隐患集中整治月”等活动，积极弘扬企业安全文化。组织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制度、工作标准、工作流程，进一步明晰管理界面和职责规范，修订了组织机构调整后的各部门安全生产职责规范和岗位规范，加强作业现场安全管理，严格执行领导干部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　　2、电网建设步伐加快。</w:t>
      </w:r>
    </w:p>
    <w:p>
      <w:pPr>
        <w:ind w:left="0" w:right="0" w:firstLine="560"/>
        <w:spacing w:before="450" w:after="450" w:line="312" w:lineRule="auto"/>
      </w:pPr>
      <w:r>
        <w:rPr>
          <w:rFonts w:ascii="宋体" w:hAnsi="宋体" w:eastAsia="宋体" w:cs="宋体"/>
          <w:color w:val="000"/>
          <w:sz w:val="28"/>
          <w:szCs w:val="28"/>
        </w:rPr>
        <w:t xml:space="preserve">　　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　　3、生产管理不断加强。</w:t>
      </w:r>
    </w:p>
    <w:p>
      <w:pPr>
        <w:ind w:left="0" w:right="0" w:firstLine="560"/>
        <w:spacing w:before="450" w:after="450" w:line="312" w:lineRule="auto"/>
      </w:pPr>
      <w:r>
        <w:rPr>
          <w:rFonts w:ascii="宋体" w:hAnsi="宋体" w:eastAsia="宋体" w:cs="宋体"/>
          <w:color w:val="000"/>
          <w:sz w:val="28"/>
          <w:szCs w:val="28"/>
        </w:rPr>
        <w:t xml:space="preserve">　　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　　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　　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　　三是认真完善落实重要节假日、高考、中考等保电应急预案，修订完善了《建湖县供电公司突发事件应急预案》，组织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　　4、营销管理规范推进。</w:t>
      </w:r>
    </w:p>
    <w:p>
      <w:pPr>
        <w:ind w:left="0" w:right="0" w:firstLine="560"/>
        <w:spacing w:before="450" w:after="450" w:line="312" w:lineRule="auto"/>
      </w:pPr>
      <w:r>
        <w:rPr>
          <w:rFonts w:ascii="宋体" w:hAnsi="宋体" w:eastAsia="宋体" w:cs="宋体"/>
          <w:color w:val="000"/>
          <w:sz w:val="28"/>
          <w:szCs w:val="28"/>
        </w:rPr>
        <w:t xml:space="preserve">　　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　　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　　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　　5、经营管理日趋完善。</w:t>
      </w:r>
    </w:p>
    <w:p>
      <w:pPr>
        <w:ind w:left="0" w:right="0" w:firstLine="560"/>
        <w:spacing w:before="450" w:after="450" w:line="312" w:lineRule="auto"/>
      </w:pPr>
      <w:r>
        <w:rPr>
          <w:rFonts w:ascii="宋体" w:hAnsi="宋体" w:eastAsia="宋体" w:cs="宋体"/>
          <w:color w:val="000"/>
          <w:sz w:val="28"/>
          <w:szCs w:val="28"/>
        </w:rPr>
        <w:t xml:space="preserve">　　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　　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　　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　　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　　6、党建和精神文明建设得到进一步加强。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　　一是扎实开展党风“廉政警示教育月”、“3·10廉政警示日”、“检企共建预防职务犯罪讲座”等专题特色活动，深化了党风廉政建设。</w:t>
      </w:r>
    </w:p>
    <w:p>
      <w:pPr>
        <w:ind w:left="0" w:right="0" w:firstLine="560"/>
        <w:spacing w:before="450" w:after="450" w:line="312" w:lineRule="auto"/>
      </w:pPr>
      <w:r>
        <w:rPr>
          <w:rFonts w:ascii="宋体" w:hAnsi="宋体" w:eastAsia="宋体" w:cs="宋体"/>
          <w:color w:val="000"/>
          <w:sz w:val="28"/>
          <w:szCs w:val="28"/>
        </w:rPr>
        <w:t xml:space="preserve">　　二是深入开展“走进基层、走进一线、走进家庭”三走进活动。按照上级公司统一部署，制定了相应的活动方案，公司领导班子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　　三是认真做好国家电网品牌标识整改工作。规范使用国家电网公司VI手册，统一策划品牌建设活动，健全和完善公司品牌标识应用的动态管理机制，实现品牌标识长效管理。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　　四是重视和加强群团组织工作，增强党组织凝聚力。深入推进工会标准化创建工作，大力实施送温暖工程。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　　持续深入开展标准化班组创建工作，将主业班组创建工作经验向多经班组、供电所班组延伸。开展了“结对创先”、“我为企业发展献一计”、“十佳先进典型”选树、“唱红歌、迎党庆”等专题活动。启动“读党史、忆峥嵘、明责任”读书节活动，组织广大党员干部阅读《中国共产党历史》、《党的历史知识》等党史图书，发放《电力员工不可缺少的18种精神》、《责任胜于能力》等三本好书，征集学习心得体会文章和身边的共产党员征文，选派人员参与市公司组织的“身边共产党员”演讲比赛，取得第一名好成绩。五是深化文明创建活动，公司通过市文明委文明行业检查，13个供电所被县政府表彰为文明单位，公司党委中心组被盐城市委表彰为“盐城市先进基层党委中心组”，团委被省公司表彰为“五四红旗团委”。</w:t>
      </w:r>
    </w:p>
    <w:p>
      <w:pPr>
        <w:ind w:left="0" w:right="0" w:firstLine="560"/>
        <w:spacing w:before="450" w:after="450" w:line="312" w:lineRule="auto"/>
      </w:pPr>
      <w:r>
        <w:rPr>
          <w:rFonts w:ascii="宋体" w:hAnsi="宋体" w:eastAsia="宋体" w:cs="宋体"/>
          <w:color w:val="000"/>
          <w:sz w:val="28"/>
          <w:szCs w:val="28"/>
        </w:rPr>
        <w:t xml:space="preserve">　　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　　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　　三是由于国网、省公司物资招标配送缓慢、政处工作困难，同时由于地方政府规划不断调整，使电网建设工程节点难以掌控，给电网建设带来了不稳定因素。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　　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　　五是人员素质有待进一步提高。与建设“一强三优”现代公司的要求相比，队伍整体素质还有差距，尤其是干部队伍在思想观念、工作作风和执行力等方面都亟待改进与加强。</w:t>
      </w:r>
    </w:p>
    <w:p>
      <w:pPr>
        <w:ind w:left="0" w:right="0" w:firstLine="560"/>
        <w:spacing w:before="450" w:after="450" w:line="312" w:lineRule="auto"/>
      </w:pPr>
      <w:r>
        <w:rPr>
          <w:rFonts w:ascii="黑体" w:hAnsi="黑体" w:eastAsia="黑体" w:cs="黑体"/>
          <w:color w:val="000000"/>
          <w:sz w:val="36"/>
          <w:szCs w:val="36"/>
          <w:b w:val="1"/>
          <w:bCs w:val="1"/>
        </w:rPr>
        <w:t xml:space="preserve">电站项目年终工作总结3</w:t>
      </w:r>
    </w:p>
    <w:p>
      <w:pPr>
        <w:ind w:left="0" w:right="0" w:firstLine="560"/>
        <w:spacing w:before="450" w:after="450" w:line="312" w:lineRule="auto"/>
      </w:pPr>
      <w:r>
        <w:rPr>
          <w:rFonts w:ascii="宋体" w:hAnsi="宋体" w:eastAsia="宋体" w:cs="宋体"/>
          <w:color w:val="000"/>
          <w:sz w:val="28"/>
          <w:szCs w:val="28"/>
        </w:rPr>
        <w:t xml:space="preserve">　    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　　20xx年年初水电站利用枯水期，对四台机组进行全面检修，以确保全年机组安全稳定运行。通过云峰水电公司统一调度，我公司及时调整运行方式，截止到11月末水电站完成上网电量21950千瓦·时。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　　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　　2、春检工作</w:t>
      </w:r>
    </w:p>
    <w:p>
      <w:pPr>
        <w:ind w:left="0" w:right="0" w:firstLine="560"/>
        <w:spacing w:before="450" w:after="450" w:line="312" w:lineRule="auto"/>
      </w:pPr>
      <w:r>
        <w:rPr>
          <w:rFonts w:ascii="宋体" w:hAnsi="宋体" w:eastAsia="宋体" w:cs="宋体"/>
          <w:color w:val="000"/>
          <w:sz w:val="28"/>
          <w:szCs w:val="28"/>
        </w:rPr>
        <w:t xml:space="preserve">　　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　　（1）3月11日，请佳局继电所对四台机组做低周波保护试验，试验全部合格，保证了机组的安全运行。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　　（2）3月16日，请佳局高压班对#5变压器做耐压试验，6KV电缆做耐压试验，从而确保了设备供电的可靠性。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　　（3）对#1—#2排水泵进行了全面的维修，使其达到备用状态。此项工作于3月28日完成。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　　（4）对#5—#6发电机进行解体检修，水轮机大修调整转轮间隙、对#7—#8发电机水轮机进行检修，此项工作于3月20日全部完成。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　　（5）3月22日，清扫#3#5变压器及主控室的.开关，刀闸等电气设备。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　　（6）检查防火器材，对已过期的防火器材及时进行更换并做好日常防火工作。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　　（7）3月25日安装机房吊车、将原来自制的手拉胡芦式的吊车进行了改造，改造为5吨车电动吊，此项工作4月30日完成。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　　（8）对#3变压器进行色谱跟踪检测。</w:t>
      </w:r>
    </w:p>
    <w:p>
      <w:pPr>
        <w:ind w:left="0" w:right="0" w:firstLine="560"/>
        <w:spacing w:before="450" w:after="450" w:line="312" w:lineRule="auto"/>
      </w:pPr>
      <w:r>
        <w:rPr>
          <w:rFonts w:ascii="宋体" w:hAnsi="宋体" w:eastAsia="宋体" w:cs="宋体"/>
          <w:color w:val="000"/>
          <w:sz w:val="28"/>
          <w:szCs w:val="28"/>
        </w:rPr>
        <w:t xml:space="preserve">　　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　　3、防汛工作</w:t>
      </w:r>
    </w:p>
    <w:p>
      <w:pPr>
        <w:ind w:left="0" w:right="0" w:firstLine="560"/>
        <w:spacing w:before="450" w:after="450" w:line="312" w:lineRule="auto"/>
      </w:pPr>
      <w:r>
        <w:rPr>
          <w:rFonts w:ascii="宋体" w:hAnsi="宋体" w:eastAsia="宋体" w:cs="宋体"/>
          <w:color w:val="000"/>
          <w:sz w:val="28"/>
          <w:szCs w:val="28"/>
        </w:rPr>
        <w:t xml:space="preserve">　　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　　4、秋检工作</w:t>
      </w:r>
    </w:p>
    <w:p>
      <w:pPr>
        <w:ind w:left="0" w:right="0" w:firstLine="560"/>
        <w:spacing w:before="450" w:after="450" w:line="312" w:lineRule="auto"/>
      </w:pPr>
      <w:r>
        <w:rPr>
          <w:rFonts w:ascii="宋体" w:hAnsi="宋体" w:eastAsia="宋体" w:cs="宋体"/>
          <w:color w:val="000"/>
          <w:sz w:val="28"/>
          <w:szCs w:val="28"/>
        </w:rPr>
        <w:t xml:space="preserve">　　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　　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　　1、设备设施问题</w:t>
      </w:r>
    </w:p>
    <w:p>
      <w:pPr>
        <w:ind w:left="0" w:right="0" w:firstLine="560"/>
        <w:spacing w:before="450" w:after="450" w:line="312" w:lineRule="auto"/>
      </w:pPr>
      <w:r>
        <w:rPr>
          <w:rFonts w:ascii="宋体" w:hAnsi="宋体" w:eastAsia="宋体" w:cs="宋体"/>
          <w:color w:val="000"/>
          <w:sz w:val="28"/>
          <w:szCs w:val="28"/>
        </w:rPr>
        <w:t xml:space="preserve">　　（1）水电站#5、#6机组是自制的水轮机组，多年运行，腐蚀严重，保证不了安全稳定运。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　　（2）四台机入囗闸门栏污栅多年运行腐蚀严重、这对机组的安全运行带来很大的危害，存在着重大的安全隐患。须更换四台机栏污栅。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　　2、人员问题</w:t>
      </w:r>
    </w:p>
    <w:p>
      <w:pPr>
        <w:ind w:left="0" w:right="0" w:firstLine="560"/>
        <w:spacing w:before="450" w:after="450" w:line="312" w:lineRule="auto"/>
      </w:pPr>
      <w:r>
        <w:rPr>
          <w:rFonts w:ascii="宋体" w:hAnsi="宋体" w:eastAsia="宋体" w:cs="宋体"/>
          <w:color w:val="000"/>
          <w:sz w:val="28"/>
          <w:szCs w:val="28"/>
        </w:rPr>
        <w:t xml:space="preserve">　　人员流动性大，且水电知识结构复杂，专业性技能强，后续人员年龄大，文化成度低，很难掌握专业性技能知识，这就给电站的安全稳定运行带来不利的因素。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