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眼科年终个人总结三篇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以下是为大家整理的关于眼科年终个人总结的文章3篇 ,欢迎品鉴！眼科年终个人总结篇1　　在眼科的实习即将结束，在这一个多月的实习期间，我遵纪守法，遵守医院及医院各科室的各项规章制...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以下是为大家整理的关于眼科年终个人总结的文章3篇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眼科年终个人总结篇1</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眼科年终个人总结篇2</w:t>
      </w:r>
    </w:p>
    <w:p>
      <w:pPr>
        <w:ind w:left="0" w:right="0" w:firstLine="560"/>
        <w:spacing w:before="450" w:after="450" w:line="312" w:lineRule="auto"/>
      </w:pPr>
      <w:r>
        <w:rPr>
          <w:rFonts w:ascii="宋体" w:hAnsi="宋体" w:eastAsia="宋体" w:cs="宋体"/>
          <w:color w:val="000"/>
          <w:sz w:val="28"/>
          <w:szCs w:val="28"/>
        </w:rPr>
        <w:t xml:space="preserve">　　自今年开始，我就对自己进行了一场全新改变。这也算是我对自己定下的2023年发展计划之一。如今，随着2023年的结束，也到了好好总结这一年的时候了。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　　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　　但通过对这一年的反思，我也意识到了许多不足的地方，这对工作的可算不得好事，为此，在此次的总结中也要好好的总结检讨下自己在工作中不足！以下是我对2023年工作的总结。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　　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　　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　　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　　现在2023年已经结束了，但我的努力却不会结束！我会在救死扶伤的道路上永远的走下去，让白衣天使这个称号永远在自己的心中飞翔。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眼科年终个人总结篇3</w:t>
      </w:r>
    </w:p>
    <w:p>
      <w:pPr>
        <w:ind w:left="0" w:right="0" w:firstLine="560"/>
        <w:spacing w:before="450" w:after="450" w:line="312" w:lineRule="auto"/>
      </w:pPr>
      <w:r>
        <w:rPr>
          <w:rFonts w:ascii="宋体" w:hAnsi="宋体" w:eastAsia="宋体" w:cs="宋体"/>
          <w:color w:val="000"/>
          <w:sz w:val="28"/>
          <w:szCs w:val="28"/>
        </w:rPr>
        <w:t xml:space="preserve">　　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　　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　　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　　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　　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2025-06-16T22:12:35+08:00</dcterms:created>
  <dcterms:modified xsi:type="dcterms:W3CDTF">2025-06-16T22:12:35+08:00</dcterms:modified>
</cp:coreProperties>
</file>

<file path=docProps/custom.xml><?xml version="1.0" encoding="utf-8"?>
<Properties xmlns="http://schemas.openxmlformats.org/officeDocument/2006/custom-properties" xmlns:vt="http://schemas.openxmlformats.org/officeDocument/2006/docPropsVTypes"/>
</file>