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2023疫情防控工作年终个人总结【3篇】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2023疫情防控工作年终个人总结【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2023疫情防控工作年终个人总结【3篇】，仅供参考，希望能够帮助到大家。[_TAG_h2]第一篇: 2023疫情防控工作年终个人总结</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第二篇: 2023疫情防控工作年终个人总结</w:t>
      </w:r>
    </w:p>
    <w:p>
      <w:pPr>
        <w:ind w:left="0" w:right="0" w:firstLine="560"/>
        <w:spacing w:before="450" w:after="450" w:line="312" w:lineRule="auto"/>
      </w:pPr>
      <w:r>
        <w:rPr>
          <w:rFonts w:ascii="宋体" w:hAnsi="宋体" w:eastAsia="宋体" w:cs="宋体"/>
          <w:color w:val="000"/>
          <w:sz w:val="28"/>
          <w:szCs w:val="28"/>
        </w:rPr>
        <w:t xml:space="preserve">　　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　　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黑体" w:hAnsi="黑体" w:eastAsia="黑体" w:cs="黑体"/>
          <w:color w:val="000000"/>
          <w:sz w:val="36"/>
          <w:szCs w:val="36"/>
          <w:b w:val="1"/>
          <w:bCs w:val="1"/>
        </w:rPr>
        <w:t xml:space="preserve">第三篇: 2023疫情防控工作年终个人总结</w:t>
      </w:r>
    </w:p>
    <w:p>
      <w:pPr>
        <w:ind w:left="0" w:right="0" w:firstLine="560"/>
        <w:spacing w:before="450" w:after="450" w:line="312" w:lineRule="auto"/>
      </w:pPr>
      <w:r>
        <w:rPr>
          <w:rFonts w:ascii="宋体" w:hAnsi="宋体" w:eastAsia="宋体" w:cs="宋体"/>
          <w:color w:val="000"/>
          <w:sz w:val="28"/>
          <w:szCs w:val="28"/>
        </w:rPr>
        <w:t xml:space="preserve">　　新冠肺炎以来，_局迅速动员部署、主动担当作为，第一时间进入战时状态，全员上岗、全时在位、全域覆盖，冲锋在前、连续作战，以最坚决的态度、最坚定的决心、最扎实的措施筑牢疫情防控阻击堡垒，打好“四仗”全力助推全区“战疫”工作。截至目前，_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w:t>
      </w:r>
    </w:p>
    <w:p>
      <w:pPr>
        <w:ind w:left="0" w:right="0" w:firstLine="560"/>
        <w:spacing w:before="450" w:after="450" w:line="312" w:lineRule="auto"/>
      </w:pPr>
      <w:r>
        <w:rPr>
          <w:rFonts w:ascii="宋体" w:hAnsi="宋体" w:eastAsia="宋体" w:cs="宋体"/>
          <w:color w:val="000"/>
          <w:sz w:val="28"/>
          <w:szCs w:val="28"/>
        </w:rPr>
        <w:t xml:space="preserve">　　二是突出党建引领。在各疫情防控卡点设立党员先锋岗_个，成立党员突击队_个，志愿者青年团_个，充分发挥党组织战斗堡垒作用和党员先锋模范作用，发布倡议书，组织战时动员、重温入党誓词、向党旗庄严宣誓。在党旗感召下，该局先后有_余名青年民警、辅警在防控一线向党组织递交了入党申请书，经局党委研究决定，已向区委组织部推荐申报_名人员火线入党。</w:t>
      </w:r>
    </w:p>
    <w:p>
      <w:pPr>
        <w:ind w:left="0" w:right="0" w:firstLine="560"/>
        <w:spacing w:before="450" w:after="450" w:line="312" w:lineRule="auto"/>
      </w:pPr>
      <w:r>
        <w:rPr>
          <w:rFonts w:ascii="宋体" w:hAnsi="宋体" w:eastAsia="宋体" w:cs="宋体"/>
          <w:color w:val="000"/>
          <w:sz w:val="28"/>
          <w:szCs w:val="28"/>
        </w:rPr>
        <w:t xml:space="preserve">　　三是加强典型激励。及时收集掌握“战疫”过程中队伍中涌现出来的好人好事、英勇事迹，大力开展正面典型宣传，传播公安正能量，提振队伍作战士气。3月_日，该局对在疫情防控工作中表现突出的_个集体、__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w:t>
      </w:r>
    </w:p>
    <w:p>
      <w:pPr>
        <w:ind w:left="0" w:right="0" w:firstLine="560"/>
        <w:spacing w:before="450" w:after="450" w:line="312" w:lineRule="auto"/>
      </w:pPr>
      <w:r>
        <w:rPr>
          <w:rFonts w:ascii="宋体" w:hAnsi="宋体" w:eastAsia="宋体" w:cs="宋体"/>
          <w:color w:val="000"/>
          <w:sz w:val="28"/>
          <w:szCs w:val="28"/>
        </w:rPr>
        <w:t xml:space="preserve">　　二是迅速成立工作专班，及时研判涉疫数据。为进一步梳理、研判各类涉疫数据，该局从指挥中心、刑警大队、网安大队、技侦工作站抽调_名业务骨干成立研判工作专班，针对后期上级推送和基层单位上报的大量数据，进行24小时不间断进行清洗、梳理以及二次研判，精确指导派出所上门排查管控，切实解决基层所队的实际需求。截止目前已梳理市局推送数据__余条，筛选后获取有效数据__余条，并及时将数据推送给一线基层所队，强有力支撑了全区疫情防控工作。</w:t>
      </w:r>
    </w:p>
    <w:p>
      <w:pPr>
        <w:ind w:left="0" w:right="0" w:firstLine="560"/>
        <w:spacing w:before="450" w:after="450" w:line="312" w:lineRule="auto"/>
      </w:pPr>
      <w:r>
        <w:rPr>
          <w:rFonts w:ascii="宋体" w:hAnsi="宋体" w:eastAsia="宋体" w:cs="宋体"/>
          <w:color w:val="000"/>
          <w:sz w:val="28"/>
          <w:szCs w:val="28"/>
        </w:rPr>
        <w:t xml:space="preserve">　　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__人次，有效隔离防控了相关“风险源”。同时，加大防疫工作宣传力度，累计印制下发来徐(在徐)人员出入小区(单位)健康登记系统操作指南_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_人次，开展全天候、不间断巡逻防控工作。同时，配合交通、巡特警、卫健部门在国省道设置交通防疫卡点_处、县际交界处设置联合防疫检测点__处，动员村委会及居委会在村头踟路口设置疫情防控卡点__余处，日均投入警力__名，全天候严防死守，坚持逢车必查、逢人必测，日均检查车辆__余辆、人员__余名，全力阻断疫情传播渠道。</w:t>
      </w:r>
    </w:p>
    <w:p>
      <w:pPr>
        <w:ind w:left="0" w:right="0" w:firstLine="560"/>
        <w:spacing w:before="450" w:after="450" w:line="312" w:lineRule="auto"/>
      </w:pPr>
      <w:r>
        <w:rPr>
          <w:rFonts w:ascii="宋体" w:hAnsi="宋体" w:eastAsia="宋体" w:cs="宋体"/>
          <w:color w:val="000"/>
          <w:sz w:val="28"/>
          <w:szCs w:val="28"/>
        </w:rPr>
        <w:t xml:space="preserve">　　二是迅速提升应急处突能力。为高效应对疫情防控中出现的各种紧急情况，该局提早谋划、科学部署，抽调__名处突队员，成立应急处置工作小组，配备防化服、防化面具等专业装备，开展突发公共卫生事件应急处置训练演练，随时做好对拒不服从隔离治疗、拒不配合医疗部门工作的病人或疑似病人进行强制收治。</w:t>
      </w:r>
    </w:p>
    <w:p>
      <w:pPr>
        <w:ind w:left="0" w:right="0" w:firstLine="560"/>
        <w:spacing w:before="450" w:after="450" w:line="312" w:lineRule="auto"/>
      </w:pPr>
      <w:r>
        <w:rPr>
          <w:rFonts w:ascii="宋体" w:hAnsi="宋体" w:eastAsia="宋体" w:cs="宋体"/>
          <w:color w:val="000"/>
          <w:sz w:val="28"/>
          <w:szCs w:val="28"/>
        </w:rPr>
        <w:t xml:space="preserve">　　三是依法打击涉疫违法犯罪。针对因疫情引发的诈骗、网络谣言、冲卡堵卡等违法犯罪，该局相关职能警种会同各派出所协同作战、密切配合，坚决予以打击。截止目前，已打击处理各类违法犯罪人员_名，其中刑事打击_名、行政拘留_名、教育训诫__名。</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w:t>
      </w:r>
    </w:p>
    <w:p>
      <w:pPr>
        <w:ind w:left="0" w:right="0" w:firstLine="560"/>
        <w:spacing w:before="450" w:after="450" w:line="312" w:lineRule="auto"/>
      </w:pPr>
      <w:r>
        <w:rPr>
          <w:rFonts w:ascii="宋体" w:hAnsi="宋体" w:eastAsia="宋体" w:cs="宋体"/>
          <w:color w:val="000"/>
          <w:sz w:val="28"/>
          <w:szCs w:val="28"/>
        </w:rPr>
        <w:t xml:space="preserve">　　二是加强监所疫防工作。看守所实行监管民警、辅警封闭式管理，采取“九严格”措施，定期轮流住所_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w:t>
      </w:r>
    </w:p>
    <w:p>
      <w:pPr>
        <w:ind w:left="0" w:right="0" w:firstLine="560"/>
        <w:spacing w:before="450" w:after="450" w:line="312" w:lineRule="auto"/>
      </w:pPr>
      <w:r>
        <w:rPr>
          <w:rFonts w:ascii="宋体" w:hAnsi="宋体" w:eastAsia="宋体" w:cs="宋体"/>
          <w:color w:val="000"/>
          <w:sz w:val="28"/>
          <w:szCs w:val="28"/>
        </w:rPr>
        <w:t xml:space="preserve">　　三是加强机关内部防疫。严格落实机关工作人员防范措施，充分做好防控物资准备，在防护物资供应紧缺的情况下，投入_万元，划拨_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2025-06-17T17:10:39+08:00</dcterms:created>
  <dcterms:modified xsi:type="dcterms:W3CDTF">2025-06-17T17:10:39+08:00</dcterms:modified>
</cp:coreProperties>
</file>

<file path=docProps/custom.xml><?xml version="1.0" encoding="utf-8"?>
<Properties xmlns="http://schemas.openxmlformats.org/officeDocument/2006/custom-properties" xmlns:vt="http://schemas.openxmlformats.org/officeDocument/2006/docPropsVTypes"/>
</file>