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物流公司工作总结精选</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物流公司工作总结精选7篇在经济全球化和电子商务的双重推动下，物流业正在从传统物流向现代物流迅速转型并成为当前物流业发展的必然趋势。下面是小编给大家整理的物流公司工作总结精选，仅供参考希望能够帮助到大家。物流公司工作总结精选篇120__年物流...</w:t>
      </w:r>
    </w:p>
    <w:p>
      <w:pPr>
        <w:ind w:left="0" w:right="0" w:firstLine="560"/>
        <w:spacing w:before="450" w:after="450" w:line="312" w:lineRule="auto"/>
      </w:pPr>
      <w:r>
        <w:rPr>
          <w:rFonts w:ascii="宋体" w:hAnsi="宋体" w:eastAsia="宋体" w:cs="宋体"/>
          <w:color w:val="000"/>
          <w:sz w:val="28"/>
          <w:szCs w:val="28"/>
        </w:rPr>
        <w:t xml:space="preserve">物流公司工作总结精选7篇</w:t>
      </w:r>
    </w:p>
    <w:p>
      <w:pPr>
        <w:ind w:left="0" w:right="0" w:firstLine="560"/>
        <w:spacing w:before="450" w:after="450" w:line="312" w:lineRule="auto"/>
      </w:pPr>
      <w:r>
        <w:rPr>
          <w:rFonts w:ascii="宋体" w:hAnsi="宋体" w:eastAsia="宋体" w:cs="宋体"/>
          <w:color w:val="000"/>
          <w:sz w:val="28"/>
          <w:szCs w:val="28"/>
        </w:rPr>
        <w:t xml:space="preserve">在经济全球化和电子商务的双重推动下，物流业正在从传统物流向现代物流迅速转型并成为当前物流业发展的必然趋势。下面是小编给大家整理的物流公司工作总结精选，仅供参考希望能够帮助到大家。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物流公司工作总结精选篇1</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1、销售总额及利润20__年物流公司完成销售总额530万元，相比20__年的457万元，增幅为15.97%。20__年物流公司完成利润30.3万元(估算值，待财务正式报表)，相比20__年的37.47万元，增幅为-19.14%。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_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_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20__年，我公司在各领导的正确指导和关怀下，在公司总经理的坚强领导和有力支持下，认真落实科学的发展观，围绕着“安全发展、节约发展和优质服务”三条主线，竭尽全力，优质、高效、圆满的完成了各项运输任务。20_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物流公司工作总结精选篇2</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__，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__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 销售内勤根据以往的习惯哪家物流公司方便叫哪家，有时候一天来两次。我司驾驶员晚上回来，明知明天中午进仓不晚，偏叫外面的车。有时同一地方一天跑两次，驾驶员气的无话可言。 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 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物流公司工作总结精选篇3</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物流公司工作总结精选篇4</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__年画上一个完整的句号，为奋进的20__年奠定良好的基础。”这句话意味深长地肯定了05年的成绩，同时“辛苦”二字也表达了董事长对大家的感激之情，更重要的是这个“完整的句号”有很多很多工作要做，并且直接或间接的关系到奋进的20__年，确切地说是为20__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05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一、发展与管理的关系</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物流公司工作总结精选篇5</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物流公司工作总结精选篇6</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物流公司工作总结精选篇7</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2025-06-18T07:29:29+08:00</dcterms:created>
  <dcterms:modified xsi:type="dcterms:W3CDTF">2025-06-18T07:29:29+08:00</dcterms:modified>
</cp:coreProperties>
</file>

<file path=docProps/custom.xml><?xml version="1.0" encoding="utf-8"?>
<Properties xmlns="http://schemas.openxmlformats.org/officeDocument/2006/custom-properties" xmlns:vt="http://schemas.openxmlformats.org/officeDocument/2006/docPropsVTypes"/>
</file>