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市公路局突发公共事件应急管理培训工作总结</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市公路局突发公共事件应急管理培训工作总结根据广东省交通厅《广东省交通行业突发公共事件应急管理培训工作实施方案的通知》（粤交科函﹝2009﹞734号）和省公路局《关于印发广东省公路管理局系统突发公共事件应急管理培训工作实施方案的通知》（粤公科...</w:t>
      </w:r>
    </w:p>
    <w:p>
      <w:pPr>
        <w:ind w:left="0" w:right="0" w:firstLine="560"/>
        <w:spacing w:before="450" w:after="450" w:line="312" w:lineRule="auto"/>
      </w:pPr>
      <w:r>
        <w:rPr>
          <w:rFonts w:ascii="宋体" w:hAnsi="宋体" w:eastAsia="宋体" w:cs="宋体"/>
          <w:color w:val="000"/>
          <w:sz w:val="28"/>
          <w:szCs w:val="28"/>
        </w:rPr>
        <w:t xml:space="preserve">市公路局突发公共事件应急管理培训工作总结</w:t>
      </w:r>
    </w:p>
    <w:p>
      <w:pPr>
        <w:ind w:left="0" w:right="0" w:firstLine="560"/>
        <w:spacing w:before="450" w:after="450" w:line="312" w:lineRule="auto"/>
      </w:pPr>
      <w:r>
        <w:rPr>
          <w:rFonts w:ascii="宋体" w:hAnsi="宋体" w:eastAsia="宋体" w:cs="宋体"/>
          <w:color w:val="000"/>
          <w:sz w:val="28"/>
          <w:szCs w:val="28"/>
        </w:rPr>
        <w:t xml:space="preserve">根据广东省交通厅《广东省交通行业突发公共事件应急管理培训工作实施方案的通知》（粤交科函﹝2009﹞734号）和省公路局《关于印发广东省公路管理局系统突发公共事件应急管理培训工作实施方案的通知》（粤公科函﹝2009﹞416号）要求，我局结合韶关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同志为组长的××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人的培训工作，参加培训人员全部顺利通过了统一考试。其中第一期为局机关副科以上全体干部，下属各单位领导班子成员共×××人；第二期为局机关、直属单位全体管理人员共×××人；第三批各县局全体管理人员（含城郊公路局、韶赣高速）共××人。</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最大限度地增加和谐因素，最大限度地减少不和谐因素”的要求，紧紧围绕构建和谐社会的目标，坚持以人为本的原则，理论联系实际的方法，聘请了××××大学×××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最大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2025-06-17T07:56:00+08:00</dcterms:created>
  <dcterms:modified xsi:type="dcterms:W3CDTF">2025-06-17T07:56:00+08:00</dcterms:modified>
</cp:coreProperties>
</file>

<file path=docProps/custom.xml><?xml version="1.0" encoding="utf-8"?>
<Properties xmlns="http://schemas.openxmlformats.org/officeDocument/2006/custom-properties" xmlns:vt="http://schemas.openxmlformats.org/officeDocument/2006/docPropsVTypes"/>
</file>