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县质监局四民活动工作总结</w:t>
      </w:r>
      <w:bookmarkEnd w:id="1"/>
    </w:p>
    <w:p>
      <w:pPr>
        <w:jc w:val="center"/>
        <w:spacing w:before="0" w:after="450"/>
      </w:pPr>
      <w:r>
        <w:rPr>
          <w:rFonts w:ascii="Arial" w:hAnsi="Arial" w:eastAsia="Arial" w:cs="Arial"/>
          <w:color w:val="999999"/>
          <w:sz w:val="20"/>
          <w:szCs w:val="20"/>
        </w:rPr>
        <w:t xml:space="preserve">来源：网络  作者：青灯古佛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萧县质监局“四民”活动工作总结按照县委、县政府《关于开展“察民情、解民忧、顺民意、保民安”活动的意见》的文件要求，我局认真贯彻县委、县政府“四民”活动动员大会精神，积极迅速行动起来，自觉将质监局的各项工作融入到“四民”活动中去，通过认真学习...</w:t>
      </w:r>
    </w:p>
    <w:p>
      <w:pPr>
        <w:ind w:left="0" w:right="0" w:firstLine="560"/>
        <w:spacing w:before="450" w:after="450" w:line="312" w:lineRule="auto"/>
      </w:pPr>
      <w:r>
        <w:rPr>
          <w:rFonts w:ascii="宋体" w:hAnsi="宋体" w:eastAsia="宋体" w:cs="宋体"/>
          <w:color w:val="000"/>
          <w:sz w:val="28"/>
          <w:szCs w:val="28"/>
        </w:rPr>
        <w:t xml:space="preserve">萧县质监局“四民”活动工作总结</w:t>
      </w:r>
    </w:p>
    <w:p>
      <w:pPr>
        <w:ind w:left="0" w:right="0" w:firstLine="560"/>
        <w:spacing w:before="450" w:after="450" w:line="312" w:lineRule="auto"/>
      </w:pPr>
      <w:r>
        <w:rPr>
          <w:rFonts w:ascii="宋体" w:hAnsi="宋体" w:eastAsia="宋体" w:cs="宋体"/>
          <w:color w:val="000"/>
          <w:sz w:val="28"/>
          <w:szCs w:val="28"/>
        </w:rPr>
        <w:t xml:space="preserve">按照县委、县政府《关于开展“察民情、解民忧、顺民意、保民安”活动的意见》的文件要求，我局认真贯彻县委、县政府“四民”活动动员大会精神，积极迅速行动起来，自觉将质监局的各项工作融入到“四民”活动中去，通过认真学习、健全组织、制定方案、对照检查、梳理问题、解决问题，紧紧围绕切实改善民生、破解信访难题、维护社会稳定和转变干部作风等工作，确保“四民”活动的扎实开展，有力促进各项工作的开展。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一、提高认识，加强领导，明确责任，精心实施</w:t>
      </w:r>
    </w:p>
    <w:p>
      <w:pPr>
        <w:ind w:left="0" w:right="0" w:firstLine="560"/>
        <w:spacing w:before="450" w:after="450" w:line="312" w:lineRule="auto"/>
      </w:pPr>
      <w:r>
        <w:rPr>
          <w:rFonts w:ascii="宋体" w:hAnsi="宋体" w:eastAsia="宋体" w:cs="宋体"/>
          <w:color w:val="000"/>
          <w:sz w:val="28"/>
          <w:szCs w:val="28"/>
        </w:rPr>
        <w:t xml:space="preserve">开展“四民”活动是一项重要工作，我局党组把这次活动作为一项政治任务来抓，摆上了重要议事日程，迅速召开党组成员专题会议，结合我局实际，研究制定切实可行的《萧县质监局“四民”活动实施方案》和各项工作制度、工作计划和日程安排，成立了以张峰局长为组长、党组成员为副组长、各股室队所负责人为成员的萧县质监局“四民”活动领导小组，同时召开了全局干部职工动员大会，将“四民”活动相关内容进行了认真的宣传贯彻。切实做到有组织、有领导、有目标、有要求，形成主要领导亲自抓，班子成员合力抓，相关部门具体抓的工作格局。</w:t>
      </w:r>
    </w:p>
    <w:p>
      <w:pPr>
        <w:ind w:left="0" w:right="0" w:firstLine="560"/>
        <w:spacing w:before="450" w:after="450" w:line="312" w:lineRule="auto"/>
      </w:pPr>
      <w:r>
        <w:rPr>
          <w:rFonts w:ascii="宋体" w:hAnsi="宋体" w:eastAsia="宋体" w:cs="宋体"/>
          <w:color w:val="000"/>
          <w:sz w:val="28"/>
          <w:szCs w:val="28"/>
        </w:rPr>
        <w:t xml:space="preserve">在第一阶段工作中我局采取多种有效形式，安排局领导班子成员每天轮流值班接访，并召集职工座谈，深入企业、基层一线进行调研、发放征求意见表，严查民情，根据领导接访和征求意见表反映出的问题，萧县质监局“四民”活动领导小组认真进行了梳理归纳，针对涉及到当前民生的突出问题、干部作风不正、执法人员服务意识低等问题，建立了萧县质监局民情台帐，制定了整改措施，明确具体责任人和责任单位，明确责任和解决时限，认真加以解决，确保四民活动在我局扎实有效地开展。</w:t>
      </w:r>
    </w:p>
    <w:p>
      <w:pPr>
        <w:ind w:left="0" w:right="0" w:firstLine="560"/>
        <w:spacing w:before="450" w:after="450" w:line="312" w:lineRule="auto"/>
      </w:pPr>
      <w:r>
        <w:rPr>
          <w:rFonts w:ascii="宋体" w:hAnsi="宋体" w:eastAsia="宋体" w:cs="宋体"/>
          <w:color w:val="000"/>
          <w:sz w:val="28"/>
          <w:szCs w:val="28"/>
        </w:rPr>
        <w:t xml:space="preserve">二、认真做好各项本职工作，确保解民忧、保民安、顺民心</w:t>
      </w:r>
    </w:p>
    <w:p>
      <w:pPr>
        <w:ind w:left="0" w:right="0" w:firstLine="560"/>
        <w:spacing w:before="450" w:after="450" w:line="312" w:lineRule="auto"/>
      </w:pPr>
      <w:r>
        <w:rPr>
          <w:rFonts w:ascii="宋体" w:hAnsi="宋体" w:eastAsia="宋体" w:cs="宋体"/>
          <w:color w:val="000"/>
          <w:sz w:val="28"/>
          <w:szCs w:val="28"/>
        </w:rPr>
        <w:t xml:space="preserve">按照“四民”活动实施方案的要求，我局在努力做好第二阶段各项工作的同时，并以解决上阶段查摆、梳理出的问题作为工作重中之重来抓。现将我局解决民情问题工作开展情况汇报如下：</w:t>
      </w:r>
    </w:p>
    <w:p>
      <w:pPr>
        <w:ind w:left="0" w:right="0" w:firstLine="560"/>
        <w:spacing w:before="450" w:after="450" w:line="312" w:lineRule="auto"/>
      </w:pPr>
      <w:r>
        <w:rPr>
          <w:rFonts w:ascii="宋体" w:hAnsi="宋体" w:eastAsia="宋体" w:cs="宋体"/>
          <w:color w:val="000"/>
          <w:sz w:val="28"/>
          <w:szCs w:val="28"/>
        </w:rPr>
        <w:t xml:space="preserve">1、针对个别执法人员文化素质不高，水平不强，工作不到位，在办案过程中，出现个别人情案的现象，我局向省局购买了《质量技术监督法律基础教材》及相关试题，确保相关工作人员人手一册。开展了岗位技能培训，制定了学习培训计划，确定了培训内容、培训时间、培训人，严明培训纪律，认真组织广大干部职工系统全面进行相关法律、法规及业务知识的学习。同时强化执法工作质量检查和责任追究，我局近期还以“制度建设推进年活动”以及本次“四民”活动为契机，在原有的基础上还制定完善了《萧县质监局辖区打假制度》、《萧县质量技术监督行政执法监督实施办法》、《萧县质监局行政案件审理工作规则》等制度。我局继续深入开展执法监察、廉政监察和效能监察。纪检组深入企业、基层一线开展了纪律监察专题回访工作。确保我局部门行风、工作作风建设不断扎实有效推进。</w:t>
      </w:r>
    </w:p>
    <w:p>
      <w:pPr>
        <w:ind w:left="0" w:right="0" w:firstLine="560"/>
        <w:spacing w:before="450" w:after="450" w:line="312" w:lineRule="auto"/>
      </w:pPr>
      <w:r>
        <w:rPr>
          <w:rFonts w:ascii="宋体" w:hAnsi="宋体" w:eastAsia="宋体" w:cs="宋体"/>
          <w:color w:val="000"/>
          <w:sz w:val="28"/>
          <w:szCs w:val="28"/>
        </w:rPr>
        <w:t xml:space="preserve">2、针对应加强农资执法检查的问题。最近萧县质监局针对三夏期间，农民反映农业生产资料有假冒和伪劣产品的问题，立即做出反映，迅速召开局党组会议，研究和部署该项工作。由于该问题牵扯到千家万户，局出台关于农资质量问题举报制，只要农户认为所购买的生产资料：种子、化肥、农药等有质量问题，我局立即进行检验，并承诺在今年三夏期间对农民检测有问题的农资的费用一律免收检测费，并且经过检测的农资一经发现有质量问题立即进行查处，近期我局共查处假冒劣质肥料10余吨，货值4万余元，有力保护了农民的利益。</w:t>
      </w:r>
    </w:p>
    <w:p>
      <w:pPr>
        <w:ind w:left="0" w:right="0" w:firstLine="560"/>
        <w:spacing w:before="450" w:after="450" w:line="312" w:lineRule="auto"/>
      </w:pPr>
      <w:r>
        <w:rPr>
          <w:rFonts w:ascii="宋体" w:hAnsi="宋体" w:eastAsia="宋体" w:cs="宋体"/>
          <w:color w:val="000"/>
          <w:sz w:val="28"/>
          <w:szCs w:val="28"/>
        </w:rPr>
        <w:t xml:space="preserve">3、针对加大食品安全及特种设备安全监管工作的问题，我局继续巩固和扩大产品质量和食品安全以及特种设备安全专项整治成果，继续加大巡查、普查、检查工作力度，加大食品定期检验力度，严格加严检验，严格市场准入和监管，加强对食品质量的检验，严厉惩处无证生产销售、违法使用非食品原料等行为，积极应对和妥善处置突发事件。组织开展了夏季食品饮料专项整治行动以及严禁无证食品进校园活动以及夏季特种设备安全大检查活动。上半年共我局共出动食品监管执法人员160余人次，对38家食品生产加工企业，7家小作坊，27家只有营业执照和25家无证无照的非法加工点开展了全面的巡查工作，查获无证及不合格食品货值27万余元。在夏季来临之际，对气瓶充装单位、危化品企业、人口密集场所在用的特种设备进行“二有证、一检验、一预案”检查，大力开展“迎奥运，保安全，规范维保行为，提高维保质量”宣传活动。依法查处违法制造、改装、使用特种设备的行为，确保夏季特种设备安全。 继续深化起重机械专项整治工作，进一步督促企业落实安全管理的主体责任，消除事故隐患，有效遏制起重机械事故。</w:t>
      </w:r>
    </w:p>
    <w:p>
      <w:pPr>
        <w:ind w:left="0" w:right="0" w:firstLine="560"/>
        <w:spacing w:before="450" w:after="450" w:line="312" w:lineRule="auto"/>
      </w:pPr>
      <w:r>
        <w:rPr>
          <w:rFonts w:ascii="宋体" w:hAnsi="宋体" w:eastAsia="宋体" w:cs="宋体"/>
          <w:color w:val="000"/>
          <w:sz w:val="28"/>
          <w:szCs w:val="28"/>
        </w:rPr>
        <w:t xml:space="preserve">4、针对民生计量问题，我局继续加大对民生计量器具检验检测以及执法检查查处工作力度，确保民生计量。5月21日我局结合计量日活动对群众关注的粮油商品以及加油站点进行了一次专项计量检查，此次集中整治行动共出动执法人员百余人次，检查集贸市场4家，检查各类台案秤125台，电子计价秤35台，本杆秤700多杆，检查加油站12家，加油机45台。对查出的问题执法人员当场下达了整改通知书，对较严重的问题，执法人员进行了进一步调查。现在正是夏收、夏种期间，为扎实推进“四民”活动，维护广大农民的合法利益，保障夏粮收购公正、公平，萧县质监局坚持农民利益至上的原则，组织开展夏粮收购用计量器具监督检查。通过检查发现，6月9日，在我县对粮站进行专项检定时，发现一粮站使用的电子衡器被人非法改装，有作弊行为。经深入调查，系粮贩子在磅房无人看守时偷偷安装了衡器作弊装置（电子接收器），利用遥控衡器手法，改变衡器的计量数据，从中作弊，以谋取暴利。直接影响到了粮站及广大农民的利益。萧县质监局计量测试所工作人员立即对其使用的电子接收器进行拆除，对该粮站电子衡器进行调试检定，使其达到合格。同时，为有效解决在夏粮收购过程中出现的各类计量问题，萧县质监局还在夏粮收购期间成立了计量器具检修服务小组，随时对各销售点的计量器具进行检定维修，并通过采取设立举报电话、巡查等措施，严查计量失准现象，确保计量器具的准确可靠，确保我县夏粮收购工作的圆满完成。截止到目前，共检查夏粮收购站点21家，检查台秤、磅秤、电子秤以及粮食水分测试仪等132台（件）。</w:t>
      </w:r>
    </w:p>
    <w:p>
      <w:pPr>
        <w:ind w:left="0" w:right="0" w:firstLine="560"/>
        <w:spacing w:before="450" w:after="450" w:line="312" w:lineRule="auto"/>
      </w:pPr>
      <w:r>
        <w:rPr>
          <w:rFonts w:ascii="宋体" w:hAnsi="宋体" w:eastAsia="宋体" w:cs="宋体"/>
          <w:color w:val="000"/>
          <w:sz w:val="28"/>
          <w:szCs w:val="28"/>
        </w:rPr>
        <w:t xml:space="preserve">5、针对在服务企业过程中，不能深入企业，存在重执法轻管理的现象，我局将继续强化“三大服务”（服务党委、政府中心工作，服务企业，服务群众）工作，全面开展领导干部上门走访活动，深入企业一线，现场办公，详细询问企业生产经营情况，以及企业在标准、计量、质量管理、认证认可等方面待质监部门解决的实际问题，及时研究出台措施并狠抓落实到位。以进一步提高质监工作服务经济社会发展的针对性和有效性，更好地为萧县崛起，跨越式发展服务。</w:t>
      </w:r>
    </w:p>
    <w:p>
      <w:pPr>
        <w:ind w:left="0" w:right="0" w:firstLine="560"/>
        <w:spacing w:before="450" w:after="450" w:line="312" w:lineRule="auto"/>
      </w:pPr>
      <w:r>
        <w:rPr>
          <w:rFonts w:ascii="宋体" w:hAnsi="宋体" w:eastAsia="宋体" w:cs="宋体"/>
          <w:color w:val="000"/>
          <w:sz w:val="28"/>
          <w:szCs w:val="28"/>
        </w:rPr>
        <w:t xml:space="preserve">6、针对个别单位和成员还存在工作效率不高工作散漫的现象。我局继续深入开展“两风”建设，加强执法监察、廉政监察和效能监察。完善各项工作制度，近期还添置电子指纹考勤机等，有效防止了以往补签、替签等现象的发生，有效的提高了工作效率。</w:t>
      </w:r>
    </w:p>
    <w:p>
      <w:pPr>
        <w:ind w:left="0" w:right="0" w:firstLine="560"/>
        <w:spacing w:before="450" w:after="450" w:line="312" w:lineRule="auto"/>
      </w:pPr>
      <w:r>
        <w:rPr>
          <w:rFonts w:ascii="宋体" w:hAnsi="宋体" w:eastAsia="宋体" w:cs="宋体"/>
          <w:color w:val="000"/>
          <w:sz w:val="28"/>
          <w:szCs w:val="28"/>
        </w:rPr>
        <w:t xml:space="preserve">7、针对改善办公条件及职工文体生活的问题，我局近期添置了空调、数码相机等办公设施，同时还出台了《萧县质监局电器等管理规定》，切实抓好机关运转各个环节的节能降耗工作，深入开展节约型机关创建活动。</w:t>
      </w:r>
    </w:p>
    <w:p>
      <w:pPr>
        <w:ind w:left="0" w:right="0" w:firstLine="560"/>
        <w:spacing w:before="450" w:after="450" w:line="312" w:lineRule="auto"/>
      </w:pPr>
      <w:r>
        <w:rPr>
          <w:rFonts w:ascii="宋体" w:hAnsi="宋体" w:eastAsia="宋体" w:cs="宋体"/>
          <w:color w:val="000"/>
          <w:sz w:val="28"/>
          <w:szCs w:val="28"/>
        </w:rPr>
        <w:t xml:space="preserve">三、巩固提高，健全机制</w:t>
      </w:r>
    </w:p>
    <w:p>
      <w:pPr>
        <w:ind w:left="0" w:right="0" w:firstLine="560"/>
        <w:spacing w:before="450" w:after="450" w:line="312" w:lineRule="auto"/>
      </w:pPr>
      <w:r>
        <w:rPr>
          <w:rFonts w:ascii="宋体" w:hAnsi="宋体" w:eastAsia="宋体" w:cs="宋体"/>
          <w:color w:val="000"/>
          <w:sz w:val="28"/>
          <w:szCs w:val="28"/>
        </w:rPr>
        <w:t xml:space="preserve">在第三阶段，我局继续以开展“四民”活动为契机，并同今年在全省范围内开展的“反腐倡廉制度建设推进年”活动有效结合，把过去行之有效以及在四民活动中创造的好经验、好做法凝练出来，加大活动成果的转化力度，进一步建立长效机制，在原有的基础上制定完善了《萧县质量技术监督行政执法过错追究制度》、《萧县质量技术监督行政执法监督实施办法》、《萧县质监局服务承诺制》、《首错不罚制》、《首问责任制》、《限时办结制》等18项制度。并出台了《萧县质监局制度建设推进年活动长效机制》（萧质办发【2009】28号），加强政务公开，畅通民情民意反映渠道，把群众利益诉求纳入制度化、规范化、法制化的轨道，严格落实责任制和责任追究制，确保活动的目标任务落到实处，取得人民群众满意的成效。</w:t>
      </w:r>
    </w:p>
    <w:p>
      <w:pPr>
        <w:ind w:left="0" w:right="0" w:firstLine="560"/>
        <w:spacing w:before="450" w:after="450" w:line="312" w:lineRule="auto"/>
      </w:pPr>
      <w:r>
        <w:rPr>
          <w:rFonts w:ascii="宋体" w:hAnsi="宋体" w:eastAsia="宋体" w:cs="宋体"/>
          <w:color w:val="000"/>
          <w:sz w:val="28"/>
          <w:szCs w:val="28"/>
        </w:rPr>
        <w:t xml:space="preserve">下一步，我局将在巩固四民活动开展成果的基础上，切实履行好质量技术监督职能，并从抓好“三大服务”工作为入手，进一步提高质监工作服务经济社会发展的针对性和有效性，更好地为萧县崛起，跨越式发展服务，为萧县经济又好又快发展作出更大的贡献。</w:t>
      </w:r>
    </w:p>
    <w:p>
      <w:pPr>
        <w:ind w:left="0" w:right="0" w:firstLine="560"/>
        <w:spacing w:before="450" w:after="450" w:line="312" w:lineRule="auto"/>
      </w:pPr>
      <w:r>
        <w:rPr>
          <w:rFonts w:ascii="宋体" w:hAnsi="宋体" w:eastAsia="宋体" w:cs="宋体"/>
          <w:color w:val="000"/>
          <w:sz w:val="28"/>
          <w:szCs w:val="28"/>
        </w:rPr>
        <w:t xml:space="preserve">萧县质量技术监督局“四民”活动领导小组</w:t>
      </w:r>
    </w:p>
    <w:p>
      <w:pPr>
        <w:ind w:left="0" w:right="0" w:firstLine="560"/>
        <w:spacing w:before="450" w:after="450" w:line="312" w:lineRule="auto"/>
      </w:pPr>
      <w:r>
        <w:rPr>
          <w:rFonts w:ascii="宋体" w:hAnsi="宋体" w:eastAsia="宋体" w:cs="宋体"/>
          <w:color w:val="000"/>
          <w:sz w:val="28"/>
          <w:szCs w:val="28"/>
        </w:rPr>
        <w:t xml:space="preserve">二〇〇八年九月三日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2025-06-18T07:35:14+08:00</dcterms:created>
  <dcterms:modified xsi:type="dcterms:W3CDTF">2025-06-18T07:35:14+08:00</dcterms:modified>
</cp:coreProperties>
</file>

<file path=docProps/custom.xml><?xml version="1.0" encoding="utf-8"?>
<Properties xmlns="http://schemas.openxmlformats.org/officeDocument/2006/custom-properties" xmlns:vt="http://schemas.openxmlformats.org/officeDocument/2006/docPropsVTypes"/>
</file>