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202_年教师校本研修心得笔记(四篇)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师校本研修心得笔记篇一一、提高了对“校本研修”的认识、明确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教师校本研修心得笔记篇一</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①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教师校本研修心得笔记篇二</w:t>
      </w:r>
    </w:p>
    <w:p>
      <w:pPr>
        <w:ind w:left="0" w:right="0" w:firstLine="560"/>
        <w:spacing w:before="450" w:after="450" w:line="312" w:lineRule="auto"/>
      </w:pPr>
      <w:r>
        <w:rPr>
          <w:rFonts w:ascii="宋体" w:hAnsi="宋体" w:eastAsia="宋体" w:cs="宋体"/>
          <w:color w:val="000"/>
          <w:sz w:val="28"/>
          <w:szCs w:val="28"/>
        </w:rPr>
        <w:t xml:space="preserve">时间飞逝，岁月流转。转眼间，2015—2015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国家的发展在教育，教育的发展在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一年来，我充分体验到了网络学习的便捷与高效，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教师校本研修心得笔记篇三</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2、“校本研修”中教师在工作中的学习，必须与其实际的工作紧密结合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这一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教师校本研修心得笔记篇四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2025-06-21T13:23:04+08:00</dcterms:created>
  <dcterms:modified xsi:type="dcterms:W3CDTF">2025-06-21T13:23:04+08:00</dcterms:modified>
</cp:coreProperties>
</file>

<file path=docProps/custom.xml><?xml version="1.0" encoding="utf-8"?>
<Properties xmlns="http://schemas.openxmlformats.org/officeDocument/2006/custom-properties" xmlns:vt="http://schemas.openxmlformats.org/officeDocument/2006/docPropsVTypes"/>
</file>