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202_年幼儿园班班主任工作总结(九篇)</w:t>
      </w:r>
      <w:bookmarkEnd w:id="1"/>
    </w:p>
    <w:p>
      <w:pPr>
        <w:jc w:val="center"/>
        <w:spacing w:before="0" w:after="450"/>
      </w:pPr>
      <w:r>
        <w:rPr>
          <w:rFonts w:ascii="Arial" w:hAnsi="Arial" w:eastAsia="Arial" w:cs="Arial"/>
          <w:color w:val="999999"/>
          <w:sz w:val="20"/>
          <w:szCs w:val="20"/>
        </w:rPr>
        <w:t xml:space="preserve">来源：网络  作者：梦里花开  更新时间：2023-02-10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幼儿园班班主任工作总结篇一</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幼儿园班班主任工作总结篇二</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幼儿园班班主任工作总结篇三</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幼儿园班班主任工作总结篇四</w:t>
      </w:r>
    </w:p>
    <w:p>
      <w:pPr>
        <w:ind w:left="0" w:right="0" w:firstLine="560"/>
        <w:spacing w:before="450" w:after="450" w:line="312" w:lineRule="auto"/>
      </w:pPr>
      <w:r>
        <w:rPr>
          <w:rFonts w:ascii="宋体" w:hAnsi="宋体" w:eastAsia="宋体" w:cs="宋体"/>
          <w:color w:val="000"/>
          <w:sz w:val="28"/>
          <w:szCs w:val="28"/>
        </w:rPr>
        <w:t xml:space="preserve">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2.重视预习指导，培养自学习惯。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3.结合教材特点，训练表达能力。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4.加大训练数量，提高作文水平。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5.做好期末复习，巩固所学知识。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幼儿园班班主任工作总结篇五</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幼儿园班班主任工作总结篇六</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幼儿园班班主任工作总结篇七</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幼儿园班班主任工作总结篇八</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(五)、积极组织学生参加学校的各项活动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幼儿园班班主任工作总结篇九</w:t>
      </w:r>
    </w:p>
    <w:p>
      <w:pPr>
        <w:ind w:left="0" w:right="0" w:firstLine="560"/>
        <w:spacing w:before="450" w:after="450" w:line="312" w:lineRule="auto"/>
      </w:pPr>
      <w:r>
        <w:rPr>
          <w:rFonts w:ascii="宋体" w:hAnsi="宋体" w:eastAsia="宋体" w:cs="宋体"/>
          <w:color w:val="000"/>
          <w:sz w:val="28"/>
          <w:szCs w:val="28"/>
        </w:rPr>
        <w:t xml:space="preserve">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