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202_年装修材料采购合同(6篇)</w:t>
      </w:r>
      <w:bookmarkEnd w:id="1"/>
    </w:p>
    <w:p>
      <w:pPr>
        <w:jc w:val="center"/>
        <w:spacing w:before="0" w:after="450"/>
      </w:pPr>
      <w:r>
        <w:rPr>
          <w:rFonts w:ascii="Arial" w:hAnsi="Arial" w:eastAsia="Arial" w:cs="Arial"/>
          <w:color w:val="999999"/>
          <w:sz w:val="20"/>
          <w:szCs w:val="20"/>
        </w:rPr>
        <w:t xml:space="preserve">来源：网络  作者：天地有情  更新时间：2020-10-25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装修材料采购合同篇一签订时间：需方：签订地：供方应保证必须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１、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 1.乙方必须按照《医疗器械管理条例》、《消毒管理办法》的要 求提供符合国家盛市有关医疗器械管理规定的各种证件（如：营业执照、经营许可证、产品注册证、制造许可表）。 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 2.乙方提供的货物进入甲方后，应接受国家、盛市有关行业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装修材料采购合同篇四</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在参考国家《中华人民共和国经济合同法》以及其他法律的基础上，经双方协商一致，特制定本合同，具体条款如下。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装修材料采购合同篇六</w:t>
      </w:r>
    </w:p>
    <w:p>
      <w:pPr>
        <w:ind w:left="0" w:right="0" w:firstLine="560"/>
        <w:spacing w:before="450" w:after="450" w:line="312" w:lineRule="auto"/>
      </w:pPr>
      <w:r>
        <w:rPr>
          <w:rFonts w:ascii="宋体" w:hAnsi="宋体" w:eastAsia="宋体" w:cs="宋体"/>
          <w:color w:val="000"/>
          <w:sz w:val="28"/>
          <w:szCs w:val="28"/>
        </w:rPr>
        <w:t xml:space="preserve">甲方（需方）：北京市朝阳区园林绿化局绿化二队</w:t>
      </w:r>
    </w:p>
    <w:p>
      <w:pPr>
        <w:ind w:left="0" w:right="0" w:firstLine="560"/>
        <w:spacing w:before="450" w:after="450" w:line="312" w:lineRule="auto"/>
      </w:pPr>
      <w:r>
        <w:rPr>
          <w:rFonts w:ascii="宋体" w:hAnsi="宋体" w:eastAsia="宋体" w:cs="宋体"/>
          <w:color w:val="000"/>
          <w:sz w:val="28"/>
          <w:szCs w:val="28"/>
        </w:rPr>
        <w:t xml:space="preserve">乙方（供方）: 中建业有限公司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以工程结算表为依据。</w:t>
      </w:r>
    </w:p>
    <w:p>
      <w:pPr>
        <w:ind w:left="0" w:right="0" w:firstLine="560"/>
        <w:spacing w:before="450" w:after="450" w:line="312" w:lineRule="auto"/>
      </w:pPr>
      <w:r>
        <w:rPr>
          <w:rFonts w:ascii="宋体" w:hAnsi="宋体" w:eastAsia="宋体" w:cs="宋体"/>
          <w:color w:val="000"/>
          <w:sz w:val="28"/>
          <w:szCs w:val="28"/>
        </w:rPr>
        <w:t xml:space="preserve">工程材料按样品收货，参照所提供的模板使用说明资料使用，产品合格率为95%，若出现质量问题包调包换。</w:t>
      </w:r>
    </w:p>
    <w:p>
      <w:pPr>
        <w:ind w:left="0" w:right="0" w:firstLine="560"/>
        <w:spacing w:before="450" w:after="450" w:line="312" w:lineRule="auto"/>
      </w:pPr>
      <w:r>
        <w:rPr>
          <w:rFonts w:ascii="宋体" w:hAnsi="宋体" w:eastAsia="宋体" w:cs="宋体"/>
          <w:color w:val="000"/>
          <w:sz w:val="28"/>
          <w:szCs w:val="28"/>
        </w:rPr>
        <w:t xml:space="preserve">1、达到北京市相应的质检验收标准；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王伟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计算货款方式及付款约定：甲方向乙方提供工程材料结算明细表后按结算表实付金额，由乙方开具有效发票进行结款。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