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最新财务工作年度工作总结 个人(七篇)</w:t>
      </w:r>
      <w:bookmarkEnd w:id="1"/>
    </w:p>
    <w:p>
      <w:pPr>
        <w:jc w:val="center"/>
        <w:spacing w:before="0" w:after="450"/>
      </w:pPr>
      <w:r>
        <w:rPr>
          <w:rFonts w:ascii="Arial" w:hAnsi="Arial" w:eastAsia="Arial" w:cs="Arial"/>
          <w:color w:val="999999"/>
          <w:sz w:val="20"/>
          <w:szCs w:val="20"/>
        </w:rPr>
        <w:t xml:space="preserve">来源：网络  作者：玄霄绝艳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个人篇一</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个人篇二</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年医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个人篇三</w:t>
      </w:r>
    </w:p>
    <w:p>
      <w:pPr>
        <w:ind w:left="0" w:right="0" w:firstLine="560"/>
        <w:spacing w:before="450" w:after="450" w:line="312" w:lineRule="auto"/>
      </w:pPr>
      <w:r>
        <w:rPr>
          <w:rFonts w:ascii="宋体" w:hAnsi="宋体" w:eastAsia="宋体" w:cs="宋体"/>
          <w:color w:val="000"/>
          <w:sz w:val="28"/>
          <w:szCs w:val="28"/>
        </w:rPr>
        <w:t xml:space="preserve">20xx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一是责任落实到位。20xx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三是主动作为到位。制定了《20xx年党风廉政建设和反腐 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一是业务不精。在办公室时间多，主动跟领导交流、跟科、所沟通少，不搞调研、不想问题、不提建议，参谋助手作用没有得到充分发挥。</w:t>
      </w:r>
    </w:p>
    <w:p>
      <w:pPr>
        <w:ind w:left="0" w:right="0" w:firstLine="560"/>
        <w:spacing w:before="450" w:after="450" w:line="312" w:lineRule="auto"/>
      </w:pPr>
      <w:r>
        <w:rPr>
          <w:rFonts w:ascii="宋体" w:hAnsi="宋体" w:eastAsia="宋体" w:cs="宋体"/>
          <w:color w:val="000"/>
          <w:sz w:val="28"/>
          <w:szCs w:val="28"/>
        </w:rPr>
        <w:t xml:space="preserve">二是学习不够。文字功底不高，对党政公文学习不够。</w:t>
      </w:r>
    </w:p>
    <w:p>
      <w:pPr>
        <w:ind w:left="0" w:right="0" w:firstLine="560"/>
        <w:spacing w:before="450" w:after="450" w:line="312" w:lineRule="auto"/>
      </w:pPr>
      <w:r>
        <w:rPr>
          <w:rFonts w:ascii="宋体" w:hAnsi="宋体" w:eastAsia="宋体" w:cs="宋体"/>
          <w:color w:val="000"/>
          <w:sz w:val="28"/>
          <w:szCs w:val="28"/>
        </w:rPr>
        <w:t xml:space="preserve">三是效率不高。对反映的问题有时候没有第一时间予以解决，存在拖拉现象。</w:t>
      </w:r>
    </w:p>
    <w:p>
      <w:pPr>
        <w:ind w:left="0" w:right="0" w:firstLine="560"/>
        <w:spacing w:before="450" w:after="450" w:line="312" w:lineRule="auto"/>
      </w:pPr>
      <w:r>
        <w:rPr>
          <w:rFonts w:ascii="宋体" w:hAnsi="宋体" w:eastAsia="宋体" w:cs="宋体"/>
          <w:color w:val="000"/>
          <w:sz w:val="28"/>
          <w:szCs w:val="28"/>
        </w:rPr>
        <w:t xml:space="preserve">四是创新不力。存在“不求无功，但求无过”的思想，习惯于老思维想事、老套路干事、老办法管事，不肯创造性、能动性、突破性开展工作。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个人篇四</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个人篇五</w:t>
      </w:r>
    </w:p>
    <w:p>
      <w:pPr>
        <w:ind w:left="0" w:right="0" w:firstLine="560"/>
        <w:spacing w:before="450" w:after="450" w:line="312" w:lineRule="auto"/>
      </w:pPr>
      <w:r>
        <w:rPr>
          <w:rFonts w:ascii="宋体" w:hAnsi="宋体" w:eastAsia="宋体" w:cs="宋体"/>
          <w:color w:val="000"/>
          <w:sz w:val="28"/>
          <w:szCs w:val="28"/>
        </w:rPr>
        <w:t xml:space="preserve">20xx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20xx年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20xx年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20xx年我将继续保持严谨认真的工作态度和一丝不苟的工作作风，更加努力地去摸索、学习和实践，同时不断提高对自己的要求，继续为集团公司的财务管理献出自己的一份力量。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个人篇六</w:t>
      </w:r>
    </w:p>
    <w:p>
      <w:pPr>
        <w:ind w:left="0" w:right="0" w:firstLine="560"/>
        <w:spacing w:before="450" w:after="450" w:line="312" w:lineRule="auto"/>
      </w:pPr>
      <w:r>
        <w:rPr>
          <w:rFonts w:ascii="宋体" w:hAnsi="宋体" w:eastAsia="宋体" w:cs="宋体"/>
          <w:color w:val="000"/>
          <w:sz w:val="28"/>
          <w:szCs w:val="28"/>
        </w:rPr>
        <w:t xml:space="preserve">20xx年，是本人在中央储备粮上饶直属库广丰分库财务科工作的第一年。在近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一、以科学发展观为行动指南，认真学习政治理论知识，不断提高自身思想修养和政治理论水平。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本人在思想上、行动上与党中央保持高度一致，同时使得政治思想素质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财务科长的岗位的基础上兼任会计职务。在岗位变动的过程中，本人能顾全大局、服从安排，虚心向上饶库财务科的同志学习，认真探索，总结方法，增强业务知识，掌握业务技能，并能团结同志，加强协作，很快适应了新的工作岗位，熟悉了有关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日常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实行全面预算管理这一新的业务，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报账任务的同时，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及全面预算管理业务的宣传工作。在工作过程中，不刁难同志、不拖延报账时间：对真实、合法的凭证，及时给予报销；对不合规的凭证，指明原因，要求改正。努力提高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适应中储粮企业的财务要求和实现会计电算化的目标，20xx年本人能够根据业务学习安排并充分利用业余时间，加强对财务业务知识的学习和培训。通过在上饶库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财务工作年度工作总结 个人篇七</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门诊收费员总计收费单据xx张，收费金额xx万元。住院处住院登记xx人次，收取押金xx万元，办理病人结帐xx人次。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2025-06-20T17:14:41+08:00</dcterms:created>
  <dcterms:modified xsi:type="dcterms:W3CDTF">2025-06-20T17:14:41+08:00</dcterms:modified>
</cp:coreProperties>
</file>

<file path=docProps/custom.xml><?xml version="1.0" encoding="utf-8"?>
<Properties xmlns="http://schemas.openxmlformats.org/officeDocument/2006/custom-properties" xmlns:vt="http://schemas.openxmlformats.org/officeDocument/2006/docPropsVTypes"/>
</file>