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202_年乡镇养老诈骗工作总结精选五篇</w:t>
      </w:r>
      <w:bookmarkEnd w:id="1"/>
    </w:p>
    <w:p>
      <w:pPr>
        <w:jc w:val="center"/>
        <w:spacing w:before="0" w:after="450"/>
      </w:pPr>
      <w:r>
        <w:rPr>
          <w:rFonts w:ascii="Arial" w:hAnsi="Arial" w:eastAsia="Arial" w:cs="Arial"/>
          <w:color w:val="999999"/>
          <w:sz w:val="20"/>
          <w:szCs w:val="20"/>
        </w:rPr>
        <w:t xml:space="preserve">来源：网络  作者：尘埃落定  更新时间：2021-02-03</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在取得成绩的同时，我们也找到了工作中的不足和问题，这时候，最关键的工作总结怎么能落下！那么要如何写呢？下面小编在这里为大家精心整理了几篇，希望对同学们有所帮助，仅供参考。根据工作安排，现将...</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在取得成绩的同时，我们也找到了工作中的不足和问题，这时候，最关键的工作总结怎么能落下！那么要如何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辖区内老年人的防骗、识骗能力，守好老年人的“养老钱”，帮助老年人提高法治意识和识骗防骗能力，切实维护老年人权益，5月26日，我区组织区综治办、区社会事务办、xx山派出所、社区干部、志愿者等力量，到金屯社区开展打击整治养老诈骗宣传活动，此次活动采取集中宣传、悬挂横幅、讲解等形式开展，增强广大人民群众特别是老年人法治意识和识骗防骗能力，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活动中，xx山派出所民警及工作人员针对老年人辨别能力弱、安全上网和防骗知识不足，子女大多不在身边，遭遇诈骗无法第一时间求助等问题，着重向职工群众及老年人讲解了养老诈骗的常用手法、作案特点、防范方法等知识，引导职工群众及老年人切莫贪小便宜吃大亏。</w:t>
      </w:r>
    </w:p>
    <w:p>
      <w:pPr>
        <w:ind w:left="0" w:right="0" w:firstLine="560"/>
        <w:spacing w:before="450" w:after="450" w:line="312" w:lineRule="auto"/>
      </w:pPr>
      <w:r>
        <w:rPr>
          <w:rFonts w:ascii="宋体" w:hAnsi="宋体" w:eastAsia="宋体" w:cs="宋体"/>
          <w:color w:val="000"/>
          <w:sz w:val="28"/>
          <w:szCs w:val="28"/>
        </w:rPr>
        <w:t xml:space="preserve">提醒老年人保持清醒头脑，不要随意透露自己和家人的重要信息，不要将自己的身份证、银行卡等借给他人使用，不要让他人操作自己的手机，对主动上门送礼物的人员要避免接触，遇到可疑情况，多和子女商量、找社区干部求助或立即报警，让诈骗分子无可乘之机。</w:t>
      </w:r>
    </w:p>
    <w:p>
      <w:pPr>
        <w:ind w:left="0" w:right="0" w:firstLine="560"/>
        <w:spacing w:before="450" w:after="450" w:line="312" w:lineRule="auto"/>
      </w:pPr>
      <w:r>
        <w:rPr>
          <w:rFonts w:ascii="宋体" w:hAnsi="宋体" w:eastAsia="宋体" w:cs="宋体"/>
          <w:color w:val="000"/>
          <w:sz w:val="28"/>
          <w:szCs w:val="28"/>
        </w:rPr>
        <w:t xml:space="preserve">此次活动，共计发放宣传资料255份，悬挂宣传横幅10条，小礼品132份，此次活动，进一步增强了我区老年人的防诈骗意识，积极发动社会各界共同参与，保护好老年人群体的“钱袋子”。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上午，xxx县委政法委召开xxx县打击整治养老诈骗协调推进会，传达学习有关文件，讨论制定《xxx县打击整治养老诈骗专项行动实施方案》，安排部署相关工作。县委政法委常务副书记xxx主持会议，专项行动各成员单位相关人员参加会议。</w:t>
      </w:r>
    </w:p>
    <w:p>
      <w:pPr>
        <w:ind w:left="0" w:right="0" w:firstLine="560"/>
        <w:spacing w:before="450" w:after="450" w:line="312" w:lineRule="auto"/>
      </w:pPr>
      <w:r>
        <w:rPr>
          <w:rFonts w:ascii="宋体" w:hAnsi="宋体" w:eastAsia="宋体" w:cs="宋体"/>
          <w:color w:val="000"/>
          <w:sz w:val="28"/>
          <w:szCs w:val="28"/>
        </w:rPr>
        <w:t xml:space="preserve">会议传达了《曹思阳在全市政法重点工作推进会上的讲话》精神，讨论制定了《xxx县打击整治养老诈骗专项行动实施方案》，各成员单位分别认领了本单位的工作任务。</w:t>
      </w:r>
    </w:p>
    <w:p>
      <w:pPr>
        <w:ind w:left="0" w:right="0" w:firstLine="560"/>
        <w:spacing w:before="450" w:after="450" w:line="312" w:lineRule="auto"/>
      </w:pPr>
      <w:r>
        <w:rPr>
          <w:rFonts w:ascii="宋体" w:hAnsi="宋体" w:eastAsia="宋体" w:cs="宋体"/>
          <w:color w:val="000"/>
          <w:sz w:val="28"/>
          <w:szCs w:val="28"/>
        </w:rPr>
        <w:t xml:space="preserve">xxx对下一步工作进行安排部署，重点对宣传活动进行了安排部署，要求各成员单位在宣传活动中做到“四个一”，即各成员单位分别制定一条宣传标语，分别制作一期微视频，集中开展一次宣传活动，活动开展后编辑一篇简报。同时，要求各成员单位高度重视专项行动，加强沟通协作，按时完成本单位的工作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“爱情”的背后是金钱</w:t>
      </w:r>
    </w:p>
    <w:p>
      <w:pPr>
        <w:ind w:left="0" w:right="0" w:firstLine="560"/>
        <w:spacing w:before="450" w:after="450" w:line="312" w:lineRule="auto"/>
      </w:pPr>
      <w:r>
        <w:rPr>
          <w:rFonts w:ascii="宋体" w:hAnsi="宋体" w:eastAsia="宋体" w:cs="宋体"/>
          <w:color w:val="000"/>
          <w:sz w:val="28"/>
          <w:szCs w:val="28"/>
        </w:rPr>
        <w:t xml:space="preserve">随着互联网的不断发展，不少老年人也成为“低头族”，短视频成为中老年人最主要的手机娱乐方式。而短视频里的主播们，也成为老人们迷恋的对象，屏幕中的他们对老年人嘘寒问暖、关怀备至，让老人相信，自己在短视频平台遇到了“爱情”。</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宋体" w:hAnsi="宋体" w:eastAsia="宋体" w:cs="宋体"/>
          <w:color w:val="000"/>
          <w:sz w:val="28"/>
          <w:szCs w:val="28"/>
        </w:rPr>
        <w:t xml:space="preserve">【2025年乡镇养老诈骗工作总结精选五篇】相关推荐文章：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2025反诈骗团活动总结五篇</w:t>
      </w:r>
    </w:p>
    <w:p>
      <w:pPr>
        <w:ind w:left="0" w:right="0" w:firstLine="560"/>
        <w:spacing w:before="450" w:after="450" w:line="312" w:lineRule="auto"/>
      </w:pPr>
      <w:r>
        <w:rPr>
          <w:rFonts w:ascii="宋体" w:hAnsi="宋体" w:eastAsia="宋体" w:cs="宋体"/>
          <w:color w:val="000"/>
          <w:sz w:val="28"/>
          <w:szCs w:val="28"/>
        </w:rPr>
        <w:t xml:space="preserve">乡镇打击整治养老诈骗专项工作总结通用五篇</w:t>
      </w:r>
    </w:p>
    <w:p>
      <w:pPr>
        <w:ind w:left="0" w:right="0" w:firstLine="560"/>
        <w:spacing w:before="450" w:after="450" w:line="312" w:lineRule="auto"/>
      </w:pPr>
      <w:r>
        <w:rPr>
          <w:rFonts w:ascii="宋体" w:hAnsi="宋体" w:eastAsia="宋体" w:cs="宋体"/>
          <w:color w:val="000"/>
          <w:sz w:val="28"/>
          <w:szCs w:val="28"/>
        </w:rPr>
        <w:t xml:space="preserve">街道防范养老诈骗宣传工作总结六篇</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w:t>
      </w:r>
    </w:p>
    <w:p>
      <w:pPr>
        <w:ind w:left="0" w:right="0" w:firstLine="560"/>
        <w:spacing w:before="450" w:after="450" w:line="312" w:lineRule="auto"/>
      </w:pPr>
      <w:r>
        <w:rPr>
          <w:rFonts w:ascii="宋体" w:hAnsi="宋体" w:eastAsia="宋体" w:cs="宋体"/>
          <w:color w:val="000"/>
          <w:sz w:val="28"/>
          <w:szCs w:val="28"/>
        </w:rPr>
        <w:t xml:space="preserve">常态化开展打击整治养老诈骗工作总结精选五篇</w:t>
      </w:r>
    </w:p>
    <w:p>
      <w:pPr>
        <w:ind w:left="0" w:right="0" w:firstLine="560"/>
        <w:spacing w:before="450" w:after="450" w:line="312" w:lineRule="auto"/>
      </w:pPr>
      <w:r>
        <w:rPr>
          <w:rFonts w:ascii="宋体" w:hAnsi="宋体" w:eastAsia="宋体" w:cs="宋体"/>
          <w:color w:val="000"/>
          <w:sz w:val="28"/>
          <w:szCs w:val="28"/>
        </w:rPr>
        <w:t xml:space="preserve">2025学校预防电信诈骗工作总结精选</w:t>
      </w:r>
    </w:p>
    <w:p>
      <w:pPr>
        <w:ind w:left="0" w:right="0" w:firstLine="560"/>
        <w:spacing w:before="450" w:after="450" w:line="312" w:lineRule="auto"/>
      </w:pPr>
      <w:r>
        <w:rPr>
          <w:rFonts w:ascii="宋体" w:hAnsi="宋体" w:eastAsia="宋体" w:cs="宋体"/>
          <w:color w:val="000"/>
          <w:sz w:val="28"/>
          <w:szCs w:val="28"/>
        </w:rPr>
        <w:t xml:space="preserve">2025年电信网络诈骗宣传月活动总结5篇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2025-06-21T04:01:01+08:00</dcterms:created>
  <dcterms:modified xsi:type="dcterms:W3CDTF">2025-06-21T04:01:01+08:00</dcterms:modified>
</cp:coreProperties>
</file>

<file path=docProps/custom.xml><?xml version="1.0" encoding="utf-8"?>
<Properties xmlns="http://schemas.openxmlformats.org/officeDocument/2006/custom-properties" xmlns:vt="http://schemas.openxmlformats.org/officeDocument/2006/docPropsVTypes"/>
</file>