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最新突发事件应对工作总结报告 突发事件应对工作总结(优质8篇)</w:t>
      </w:r>
      <w:bookmarkEnd w:id="1"/>
    </w:p>
    <w:p>
      <w:pPr>
        <w:jc w:val="center"/>
        <w:spacing w:before="0" w:after="450"/>
      </w:pPr>
      <w:r>
        <w:rPr>
          <w:rFonts w:ascii="Arial" w:hAnsi="Arial" w:eastAsia="Arial" w:cs="Arial"/>
          <w:color w:val="999999"/>
          <w:sz w:val="20"/>
          <w:szCs w:val="20"/>
        </w:rPr>
        <w:t xml:space="preserve">来源：网络  作者：梦回唐朝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突发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突发事件应对工作总结报告篇一</w:t>
      </w:r>
    </w:p>
    <w:p>
      <w:pPr>
        <w:ind w:left="0" w:right="0" w:firstLine="560"/>
        <w:spacing w:before="450" w:after="450" w:line="312" w:lineRule="auto"/>
      </w:pPr>
      <w:r>
        <w:rPr>
          <w:rFonts w:ascii="宋体" w:hAnsi="宋体" w:eastAsia="宋体" w:cs="宋体"/>
          <w:color w:val="000"/>
          <w:sz w:val="28"/>
          <w:szCs w:val="28"/>
        </w:rPr>
        <w:t xml:space="preserve">根据《市应急管理办公室关于开展20xx年突发事件应对工作总结评估和20xx年突发事件发生趋势分析工作的通知》市应急办函〔20xx〕21号要求，现对我市食品、药品和医疗器械突发事件应对工作总结评估如下：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市各有关部门严格遵循按照“政府统一领导，各地分级负责，部门指导协调，各方联合行动”的应急工作方针，切实加强部门配合，扎实做好食品、药品和医疗器械突发事件预防等基础工作，全年未发生食品、药品和医疗器械突发事件。</w:t>
      </w:r>
    </w:p>
    <w:p>
      <w:pPr>
        <w:ind w:left="0" w:right="0" w:firstLine="560"/>
        <w:spacing w:before="450" w:after="450" w:line="312" w:lineRule="auto"/>
      </w:pPr>
      <w:r>
        <w:rPr>
          <w:rFonts w:ascii="宋体" w:hAnsi="宋体" w:eastAsia="宋体" w:cs="宋体"/>
          <w:color w:val="000"/>
          <w:sz w:val="28"/>
          <w:szCs w:val="28"/>
        </w:rPr>
        <w:t xml:space="preserve">加强应急组织领导。成立了市食品安全事故应急指挥部，统一领导、指挥应急处置工作。总指挥长由市长或分管副市长担任，成员由市食品安全委员会成员组成。指挥部下设办公室，设在我局，办公室主任由我局局长担任。药品安全应急管理也专门成立应急工作领导小组，负责组织和领导应急管理工作。加强部门联动，明确各职能部门的职责，建立健全处置食品、药品和医疗器械突发事件运行机制和救助体系，加大物资、资金保障力度，有效预防、及时控制和处置突发事件，最大限度地消除突发事件危害。</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突发事件应对工作总结报告篇二</w:t>
      </w:r>
    </w:p>
    <w:p>
      <w:pPr>
        <w:ind w:left="0" w:right="0" w:firstLine="560"/>
        <w:spacing w:before="450" w:after="450" w:line="312" w:lineRule="auto"/>
      </w:pPr>
      <w:r>
        <w:rPr>
          <w:rFonts w:ascii="宋体" w:hAnsi="宋体" w:eastAsia="宋体" w:cs="宋体"/>
          <w:color w:val="000"/>
          <w:sz w:val="28"/>
          <w:szCs w:val="28"/>
        </w:rPr>
        <w:t xml:space="preserve">根据县人民政府办公室《关于做好2025年度突发事件应对工作总结评估的通知》的有关规定和要求，县农业局对我县2025年度农业突发事件应对工作进行了分析评估，形成了评估报告，现将有关情况报告如下：</w:t>
      </w:r>
    </w:p>
    <w:p>
      <w:pPr>
        <w:ind w:left="0" w:right="0" w:firstLine="560"/>
        <w:spacing w:before="450" w:after="450" w:line="312" w:lineRule="auto"/>
      </w:pPr>
      <w:r>
        <w:rPr>
          <w:rFonts w:ascii="宋体" w:hAnsi="宋体" w:eastAsia="宋体" w:cs="宋体"/>
          <w:color w:val="000"/>
          <w:sz w:val="28"/>
          <w:szCs w:val="28"/>
        </w:rPr>
        <w:t xml:space="preserve">2025年，在县委、县人民政府的正确领导下，经过全系统上下共同努力，我局应急管理工作取得了积极进展。由于今年天气情况较往年晴好，农业自然灾害发生次数大幅下降。虽然有几次自然灾害，但是没有对农业生产造成损失。</w:t>
      </w:r>
    </w:p>
    <w:p>
      <w:pPr>
        <w:ind w:left="0" w:right="0" w:firstLine="560"/>
        <w:spacing w:before="450" w:after="450" w:line="312" w:lineRule="auto"/>
      </w:pPr>
      <w:r>
        <w:rPr>
          <w:rFonts w:ascii="宋体" w:hAnsi="宋体" w:eastAsia="宋体" w:cs="宋体"/>
          <w:color w:val="000"/>
          <w:sz w:val="28"/>
          <w:szCs w:val="28"/>
        </w:rPr>
        <w:t xml:space="preserve">（一）自然灾害方面：农作物未受灾。</w:t>
      </w:r>
    </w:p>
    <w:p>
      <w:pPr>
        <w:ind w:left="0" w:right="0" w:firstLine="560"/>
        <w:spacing w:before="450" w:after="450" w:line="312" w:lineRule="auto"/>
      </w:pPr>
      <w:r>
        <w:rPr>
          <w:rFonts w:ascii="宋体" w:hAnsi="宋体" w:eastAsia="宋体" w:cs="宋体"/>
          <w:color w:val="000"/>
          <w:sz w:val="28"/>
          <w:szCs w:val="28"/>
        </w:rPr>
        <w:t xml:space="preserve">（二）事故灾难方面：没有发生突发事件。</w:t>
      </w:r>
    </w:p>
    <w:p>
      <w:pPr>
        <w:ind w:left="0" w:right="0" w:firstLine="560"/>
        <w:spacing w:before="450" w:after="450" w:line="312" w:lineRule="auto"/>
      </w:pPr>
      <w:r>
        <w:rPr>
          <w:rFonts w:ascii="宋体" w:hAnsi="宋体" w:eastAsia="宋体" w:cs="宋体"/>
          <w:color w:val="000"/>
          <w:sz w:val="28"/>
          <w:szCs w:val="28"/>
        </w:rPr>
        <w:t xml:space="preserve">（三）公共卫生事件方面：没有发生突发事件。</w:t>
      </w:r>
    </w:p>
    <w:p>
      <w:pPr>
        <w:ind w:left="0" w:right="0" w:firstLine="560"/>
        <w:spacing w:before="450" w:after="450" w:line="312" w:lineRule="auto"/>
      </w:pPr>
      <w:r>
        <w:rPr>
          <w:rFonts w:ascii="宋体" w:hAnsi="宋体" w:eastAsia="宋体" w:cs="宋体"/>
          <w:color w:val="000"/>
          <w:sz w:val="28"/>
          <w:szCs w:val="28"/>
        </w:rPr>
        <w:t xml:space="preserve">县农业局高度重视应急管理工作。2025年，我局认真贯彻上级的各项部署和要求，切实加强组织领导，完善应急预案体系，进一步健全应急管理体制机制，尽力避免、减少各类突发事件，农业经济保持了又好又快的发展局面。</w:t>
      </w:r>
    </w:p>
    <w:p>
      <w:pPr>
        <w:ind w:left="0" w:right="0" w:firstLine="560"/>
        <w:spacing w:before="450" w:after="450" w:line="312" w:lineRule="auto"/>
      </w:pPr>
      <w:r>
        <w:rPr>
          <w:rFonts w:ascii="宋体" w:hAnsi="宋体" w:eastAsia="宋体" w:cs="宋体"/>
          <w:color w:val="000"/>
          <w:sz w:val="28"/>
          <w:szCs w:val="28"/>
        </w:rPr>
        <w:t xml:space="preserve">关部门人员组成灾情调查组，对受灾程度进行了调查，确保了应对工作有序高效。</w:t>
      </w:r>
    </w:p>
    <w:p>
      <w:pPr>
        <w:ind w:left="0" w:right="0" w:firstLine="560"/>
        <w:spacing w:before="450" w:after="450" w:line="312" w:lineRule="auto"/>
      </w:pPr>
      <w:r>
        <w:rPr>
          <w:rFonts w:ascii="宋体" w:hAnsi="宋体" w:eastAsia="宋体" w:cs="宋体"/>
          <w:color w:val="000"/>
          <w:sz w:val="28"/>
          <w:szCs w:val="28"/>
        </w:rPr>
        <w:t xml:space="preserve">（二）依靠科学，果断决策。坚持从我县客观实际出发，依靠科学，果断定下决策，为应对工作赢得宝贵时间，争取最大的成效。在应对春季低温、大风期间，农业局紧急成立了由农业技术人员组成的应急小组，就如何尽快实现抗灾自救、不误农时、抢墒播种等问题上，充分听取和采纳农业技术人员的意见，为正确决策提供了保证。</w:t>
      </w:r>
    </w:p>
    <w:p>
      <w:pPr>
        <w:ind w:left="0" w:right="0" w:firstLine="560"/>
        <w:spacing w:before="450" w:after="450" w:line="312" w:lineRule="auto"/>
      </w:pPr>
      <w:r>
        <w:rPr>
          <w:rFonts w:ascii="宋体" w:hAnsi="宋体" w:eastAsia="宋体" w:cs="宋体"/>
          <w:color w:val="000"/>
          <w:sz w:val="28"/>
          <w:szCs w:val="28"/>
        </w:rPr>
        <w:t xml:space="preserve">（三）密切配合，通力合作。应对自然灾害是一项事关人民财产安全、事关社会稳定的工作，涉及面广、需要各方的密切配合，通力协作。相关部门能够从大局利益出发，打破职能界限，不论分工、不讲条件、不计得失，互通信息，互相协助，共同做好应对工作。在应对春季低温、大风期间，农技部门指导农民选择适宜我县种植的农作物品种，农机部门积极组织播种机械为农户抢墒播种。正是由于多个部门的协同作战，才取得了应对低温、大风工作的完成。</w:t>
      </w:r>
    </w:p>
    <w:p>
      <w:pPr>
        <w:ind w:left="0" w:right="0" w:firstLine="560"/>
        <w:spacing w:before="450" w:after="450" w:line="312" w:lineRule="auto"/>
      </w:pPr>
      <w:r>
        <w:rPr>
          <w:rFonts w:ascii="宋体" w:hAnsi="宋体" w:eastAsia="宋体" w:cs="宋体"/>
          <w:color w:val="000"/>
          <w:sz w:val="28"/>
          <w:szCs w:val="28"/>
        </w:rPr>
        <w:t xml:space="preserve">（四）发布信息，赢得支持。通过干部下村通知的形式，及时、迅速地发布灾情信息，让群众了解灾情的真实情况、所要采取的技术措施和应注意事项，促使农民积极配合技术人员做好抗灾自救工作。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要鼓励农民参加政策性农业保险。在灾害面前，农民的抗风险能力很差。开展政策性农业保险，有利于从根本上建立农业风险转移和分摊机制，以较小的投入获得稳定的经济保障，有利于提高农村保障水平，促进农村社会和谐稳定，推动新农村建设。同时，应根据县农业生产周期适当调整保险期限，使农民切实享受到政策性农业保险带来的益处。</w:t>
      </w:r>
    </w:p>
    <w:p>
      <w:pPr>
        <w:ind w:left="0" w:right="0" w:firstLine="560"/>
        <w:spacing w:before="450" w:after="450" w:line="312" w:lineRule="auto"/>
      </w:pPr>
      <w:r>
        <w:rPr>
          <w:rFonts w:ascii="宋体" w:hAnsi="宋体" w:eastAsia="宋体" w:cs="宋体"/>
          <w:color w:val="000"/>
          <w:sz w:val="28"/>
          <w:szCs w:val="28"/>
        </w:rPr>
        <w:t xml:space="preserve">二要增强各职能部门在处置突发性事件时的协调配合，熟悉处置突发事件的工作方案和预案，提高应急处置的能力。</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突发事件应对工作总结报告篇三</w:t>
      </w:r>
    </w:p>
    <w:p>
      <w:pPr>
        <w:ind w:left="0" w:right="0" w:firstLine="560"/>
        <w:spacing w:before="450" w:after="450" w:line="312" w:lineRule="auto"/>
      </w:pPr>
      <w:r>
        <w:rPr>
          <w:rFonts w:ascii="宋体" w:hAnsi="宋体" w:eastAsia="宋体" w:cs="宋体"/>
          <w:color w:val="000"/>
          <w:sz w:val="28"/>
          <w:szCs w:val="28"/>
        </w:rPr>
        <w:t xml:space="preserve">一、认清形势，狠抓中心。进一步完善统一指挥、分级负责、部门协作、反应迅速、协调有序、运转高效的应急管理机制。落实防汛物资储备制度，加强物资更新与补充，确保防汛物资储备数量充足、质量保证、管理到位。建立专业化和社会化相结合的应急抢险队伍和物资贮备制度，落实人员和工作经费，开展培训和实战演习，增强应急抢险实战能力。扎实开展基层防汛知识培训和宣传，提高全社会防汛防台防灾意识。</w:t>
      </w:r>
    </w:p>
    <w:p>
      <w:pPr>
        <w:ind w:left="0" w:right="0" w:firstLine="560"/>
        <w:spacing w:before="450" w:after="450" w:line="312" w:lineRule="auto"/>
      </w:pPr>
      <w:r>
        <w:rPr>
          <w:rFonts w:ascii="宋体" w:hAnsi="宋体" w:eastAsia="宋体" w:cs="宋体"/>
          <w:color w:val="000"/>
          <w:sz w:val="28"/>
          <w:szCs w:val="28"/>
        </w:rPr>
        <w:t xml:space="preserve">二、立足发展，狠抓建设。一是抓新建。当前所有新建工程的前期准备基本就绪，重点放在施工矛盾的协调上，确保工程顺利施工。同时，督促施工单位加大施工人员和设备投入，落实赶工措施，科学组织施工，促进项目建设提速增效，确保进度。二是抓续建。继续加大“一个项目、一套班子、一抓到底”的组织管理力度，合理划分事权，落实目标责任，严格考核，加强督查，确保项目加快推进。三是抓储备。储备项目的优劣直接影响水利建设的整体布局和长远利益，要进一步丰富和优化储备项目库，抓好前期、适时启动。</w:t>
      </w:r>
    </w:p>
    <w:p>
      <w:pPr>
        <w:ind w:left="0" w:right="0" w:firstLine="560"/>
        <w:spacing w:before="450" w:after="450" w:line="312" w:lineRule="auto"/>
      </w:pPr>
      <w:r>
        <w:rPr>
          <w:rFonts w:ascii="宋体" w:hAnsi="宋体" w:eastAsia="宋体" w:cs="宋体"/>
          <w:color w:val="000"/>
          <w:sz w:val="28"/>
          <w:szCs w:val="28"/>
        </w:rPr>
        <w:t xml:space="preserve">三、强化监管，狠抓提升。继续推行以创建引领工程管理水平提升的工作思路，7座小水库争创省级规范化管理单位;年内全面完成水利工程管理范围划定和农业水价综合改革工作;全面深化河长制和“263”专项行动，做到两手抓、齐发力，确保治水效果;持续优化工程管护市场化运作模式，切实做好河湖、水库、城市雨污管网、农村灌排设施和城市防洪工程等长效管理工作，努力开创工程管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突发事件应对工作总结报告篇四</w:t>
      </w:r>
    </w:p>
    <w:p>
      <w:pPr>
        <w:ind w:left="0" w:right="0" w:firstLine="560"/>
        <w:spacing w:before="450" w:after="450" w:line="312" w:lineRule="auto"/>
      </w:pPr>
      <w:r>
        <w:rPr>
          <w:rFonts w:ascii="宋体" w:hAnsi="宋体" w:eastAsia="宋体" w:cs="宋体"/>
          <w:color w:val="000"/>
          <w:sz w:val="28"/>
          <w:szCs w:val="28"/>
        </w:rPr>
        <w:t xml:space="preserve">20xx年，在区委、区政府和上级部门的正确领导下，认真贯彻落实《_突发事件应对法》和《泉港区人民政府突发公共事件总体应急预案》精神，紧密结合本系统实际，有效应对文体新系统发生的突发事件。现按照《泉港区人民政府办公室关于做好20xx年度突发事件应对工作总结评估的通知》文件精神，将我局全年突发事件应对工作总结评估情况报告如下：</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始终把安全稳定工作放在首要地位，狠抓落实，成立文体新局应急管理工作机构，完成了《文体新系统突发公共事件应急预案》，与全区27家企业签订安全责任状，指导与督促各企业制定突发公共事件应急预案。预案体系和预警体系基本覆盖了我区文体新系统突发公共事件的主要方面，局保障公共安全和防范处置突发公共事件的能力明显提高，20xx年我文体新系统未发生任何安全突发事故，圆满完成了区政府下达的年度应急管理工作目标。</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积极动员人民群众共同做好此项工作。</w:t>
      </w:r>
    </w:p>
    <w:p>
      <w:pPr>
        <w:ind w:left="0" w:right="0" w:firstLine="560"/>
        <w:spacing w:before="450" w:after="450" w:line="312" w:lineRule="auto"/>
      </w:pPr>
      <w:r>
        <w:rPr>
          <w:rFonts w:ascii="宋体" w:hAnsi="宋体" w:eastAsia="宋体" w:cs="宋体"/>
          <w:color w:val="000"/>
          <w:sz w:val="28"/>
          <w:szCs w:val="28"/>
        </w:rPr>
        <w:t xml:space="preserve">（四）采取有力措施，认真做好各项应急管理工作。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1、加强突发公共事件信息报告。突发公共事件信息报告是一项严肃的、时效性极强的工作，及时、准确报告信息是快速有效处置各类突发事件的重要前提。为加强全区文体系统应急管理，切实提高应对自然灾害、事故灾难、公共卫生事件和社会安全事件等突发事件的能力，强化突发事件的信息畅通渠道，泉港区文体旅游局结合实际，印发了《泉港区文体旅游局关于加强突发事件信息报告工作的通知》，“通知”要求对本系统突发事件信息报告工作的责任和报告时限作了进一步明确，加强值班工作，认真填写值班记录。</w:t>
      </w:r>
    </w:p>
    <w:p>
      <w:pPr>
        <w:ind w:left="0" w:right="0" w:firstLine="560"/>
        <w:spacing w:before="450" w:after="450" w:line="312" w:lineRule="auto"/>
      </w:pPr>
      <w:r>
        <w:rPr>
          <w:rFonts w:ascii="宋体" w:hAnsi="宋体" w:eastAsia="宋体" w:cs="宋体"/>
          <w:color w:val="000"/>
          <w:sz w:val="28"/>
          <w:szCs w:val="28"/>
        </w:rPr>
        <w:t xml:space="preserve">2、健全规章制度。认真学习领会《_突发事件应对法》的基础上，紧密结合系统实际，制定了《泉港区文体旅游局突发事件应急预案》，明确了突发事件处理的组织体系及工作职责、运行机制、应对措施和保障机制。另外，我局还建立健全了学习培训制度，信息发布、监控、报告制度，24小时值班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4、定期开展排查。积极组织人员对系统内部和各文化旅游经营单位易发生突发事件的部位每月进行一次排查，重点查看应急人员是否到位、规章制度是否健全、应对措施是否完善，对排查出来的隐患，及时通知有关人员或市场开办单位，限期进行整改。</w:t>
      </w:r>
    </w:p>
    <w:p>
      <w:pPr>
        <w:ind w:left="0" w:right="0" w:firstLine="560"/>
        <w:spacing w:before="450" w:after="450" w:line="312" w:lineRule="auto"/>
      </w:pPr>
      <w:r>
        <w:rPr>
          <w:rFonts w:ascii="宋体" w:hAnsi="宋体" w:eastAsia="宋体" w:cs="宋体"/>
          <w:color w:val="000"/>
          <w:sz w:val="28"/>
          <w:szCs w:val="28"/>
        </w:rPr>
        <w:t xml:space="preserve">一是抢险救灾资金物资储备不足，有待加强。二是各文化旅游经营单位自身救援储备，存在着救援人员专业水平不高、数量不足，缺乏协调配合。三是个别文化旅游经营对突发事件应对工作的重视还有待进一步加强与提高，有些经营单位还没有按照要求制定相关应急预案。三是安全生产应急救援预案的整体水平还有待进一步提高，特别是预案的针对性和可操作性不强，还没有建立完善的备案制度，预案体系的完整性有待于进一步加强。四是预案演练工作还缺乏科学性和系统性，演练后没有进行认真的评估和查找问题，及时修订预案。</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突发事件应对工作总结报告篇五</w:t>
      </w:r>
    </w:p>
    <w:p>
      <w:pPr>
        <w:ind w:left="0" w:right="0" w:firstLine="560"/>
        <w:spacing w:before="450" w:after="450" w:line="312" w:lineRule="auto"/>
      </w:pPr>
      <w:r>
        <w:rPr>
          <w:rFonts w:ascii="宋体" w:hAnsi="宋体" w:eastAsia="宋体" w:cs="宋体"/>
          <w:color w:val="000"/>
          <w:sz w:val="28"/>
          <w:szCs w:val="28"/>
        </w:rPr>
        <w:t xml:space="preserve">(一)强化组织领导，抓好卫生应急管理体系建设。一是及时调整了以岑永华局长为组长，市直各医疗卫生单位、乡(镇)卫生院主要负责人为成员的卫生应急工作领导小组，保证对突发公共卫生事件工作的领导和组织协调。同时，成立了卫生应急办公室，负责卫生应急的日常工作。制定完善重大紧急信息报送工作相关规章制度，配齐人员，明确职责和任务，切实做好重大紧急信息报送工作。市直各医疗卫生机构也成立了应急管理领导机构，各乡(镇)卫生院也相应成立各自的应急处理队伍，分工负责相应的应急工作，这样建立了分级负责、条块结合和属地管理为主的应急管理的运转机制。二是设立由20名专家组成的“xx县突发事件卫生应急专家技术组”，为卫生应急处置提供技术咨询和技术支持;根据应急工作需要，成立了医疗救援、疾病预防控制、卫生监督等多个应急处置队。设立了应急专家组，下分设传染组、医疗救治组和卫生监督组。能够及时准确的处置各类突发公共卫生事件。三是建立卫生应急责任制。我局还把卫生应急工作纳入度卫生工作计划，实行目标责任管理，同各医疗卫生单位签订了目标责任书，并进行经常性检查和定期考核机制。</w:t>
      </w:r>
    </w:p>
    <w:p>
      <w:pPr>
        <w:ind w:left="0" w:right="0" w:firstLine="560"/>
        <w:spacing w:before="450" w:after="450" w:line="312" w:lineRule="auto"/>
      </w:pPr>
      <w:r>
        <w:rPr>
          <w:rFonts w:ascii="宋体" w:hAnsi="宋体" w:eastAsia="宋体" w:cs="宋体"/>
          <w:color w:val="000"/>
          <w:sz w:val="28"/>
          <w:szCs w:val="28"/>
        </w:rPr>
        <w:t xml:space="preserve">(二)建立完善卫生应急预案，加强应急专业人员培训。一是依据我市卫生应急工作实际，制定了《xx县卫生系统突发公共卫生事件应急处置预案》，及时转发上级业务部门关于汛期洪涝灾害卫生应急工作的通知、急性有机氟杀鼠剂中毒事件卫生应急处置技术方案、加快推进公共卫生应急核心能力建设方案等相关文件，使能够预想到的突发公共卫生事件都有预案可依，为突发事件发生后的处置做好了安排和部署，各医疗卫生单位也制订了本单位的应急预案，开展应急演练工作，培养“招之能来，来之能战、战之能胜”的过硬卫生应急队伍，同时按照各项应急预案的规定要求，认真开展公突事件的监测和预警，确保突发公突事件早发现、早报告、早解决。二是为提高卫生人员的应急知识水平，我市积极组织卫生应急队伍专业人员参加区、百色市卫生应急技能竞赛、培训。同时，市卫计局制订了专门的应急培训计划，将突发公共卫生事件应急知识和传染病管理、预防治疗等相关知识作为卫生技术人员“三基训练”的重要内容，通过例会、举办专门的培训办等形式，对市乡村三级卫生人员开展应急知识培训，201x年共培训人员948多人次，培训内容包括各种应急预案的内容、应急处理的责任分工、报告程序、接到报告后的响应和措施等。通过理论培训、实践操作、场景模拟等大大增强了医务人员对应急工作重要性的认识和实践操作技能，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三)组织应急演练，强化应急处置能力。扎实防范，组织并积极参加应急演练，为充分应对各种突如其来的公共卫生事件，切实提高应急队伍处理突发事件的能力，使突发事件应急工作真正做到预防为主、常备不懈。201x年，在市人民医院举行了“突发大规模传染病爆发应急处置模拟演练”、“护理人力资源应急调配暨大批食物中毒救治演练”等应急演练。今年6月，市人民医院积极了参加了电力公司举办的防汛应急演练，10月组织人员参加201x年百色市举办的突发公共卫生应急处置竞赛活动，并制定活动方案，对相关人员进行培训，练习各项培训操作技能，为参加比赛做好准备。今年7月27日-28日，市红十字会在新靖镇人民政府、新靖镇9个社区、新甲乡新荣村及庞凌村等地开展社区能力建设项目暨应急救护知识培训工作，并在庞凌村进行地震、火灾等应急逃生实地模拟演练，共培训4期，演练1期，培训及演练人数达400余人。9月25日，我局组织10余名医护人员参加全县食品安全事故应急救援医疗救治演练。据统计，今年各医疗卫生单位开展各类应急演练5次，培训演练达658人次。</w:t>
      </w:r>
    </w:p>
    <w:p>
      <w:pPr>
        <w:ind w:left="0" w:right="0" w:firstLine="560"/>
        <w:spacing w:before="450" w:after="450" w:line="312" w:lineRule="auto"/>
      </w:pPr>
      <w:r>
        <w:rPr>
          <w:rFonts w:ascii="宋体" w:hAnsi="宋体" w:eastAsia="宋体" w:cs="宋体"/>
          <w:color w:val="000"/>
          <w:sz w:val="28"/>
          <w:szCs w:val="28"/>
        </w:rPr>
        <w:t xml:space="preserve">(四)坚持值守应急，完善信息报告制度。坚持实行由领导班子成员带班、双人双岗值班制度，进一步完善了24小时领导带班的值班，制定了值班工作人员责任表，把工作任务落实到了具体人员。值班人员能够坚守工作岗位，负责接受上级的来电和有关单位上报的信息，认真做好值班记录和突发事件记录，及时向领导报告，根据领导的批示做好处置工作并及时反馈处置情况。特别在春节、“五一”节、端午节以及国庆节等节日来临时，更进一步的强调了值班任务。要求所属的各医疗卫生单位安排好节日值班，遇到突发公共卫生事件及时上报做好记录，并将值班表上报到县卫计局备案。建立了信息报告制度，制定专人负责应急信息上报工作，各类信息都能及时上报。</w:t>
      </w:r>
    </w:p>
    <w:p>
      <w:pPr>
        <w:ind w:left="0" w:right="0" w:firstLine="560"/>
        <w:spacing w:before="450" w:after="450" w:line="312" w:lineRule="auto"/>
      </w:pPr>
      <w:r>
        <w:rPr>
          <w:rFonts w:ascii="宋体" w:hAnsi="宋体" w:eastAsia="宋体" w:cs="宋体"/>
          <w:color w:val="000"/>
          <w:sz w:val="28"/>
          <w:szCs w:val="28"/>
        </w:rPr>
        <w:t xml:space="preserve">(五)落实保障措施，加强卫生应急物资管理。加强了卫生应急物资的储备，局机关值班室设置了传真电话、电脑等设备，能够及时的接受上级的来电、来件，及时向领导报告，根据领导的批示做好处置工作并及时反馈处置情况。各应急服务队还储备常用消毒液、过氧乙酸、酒精、戊二醛、防护衣和喷雾器等应急设备，保证了处置各种突发公共卫生事件所需各种基本物资。</w:t>
      </w:r>
    </w:p>
    <w:p>
      <w:pPr>
        <w:ind w:left="0" w:right="0" w:firstLine="560"/>
        <w:spacing w:before="450" w:after="450" w:line="312" w:lineRule="auto"/>
      </w:pPr>
      <w:r>
        <w:rPr>
          <w:rFonts w:ascii="宋体" w:hAnsi="宋体" w:eastAsia="宋体" w:cs="宋体"/>
          <w:color w:val="000"/>
          <w:sz w:val="28"/>
          <w:szCs w:val="28"/>
        </w:rPr>
        <w:t xml:space="preserve">(六)加强宣传教育，强化应急知识普及。为做好卫生应急知识普及，让群众了解应急知识，我局制定了宣传教育活动方案，充分利用多种形式，开展了多层次、全方位的宣传普及卫生应急基础知识。截止今年10月，全市共开展了卫生应急知识师资培训班，各类传染病培训，突发公共卫生事件及疫情报告、传染病报告相关知识的培训等各类培训共253人次;通过培训，使市乡各个医疗卫生单位从干部到职工，包括乡村医生都了解卫生应急的基本知识，让其充分认识到卫生应急工作的重要性，知道了发生突发公共卫生事件后该怎样上报、处理等。在市政府网站、广西政务信息公开统一平台及时上传卫生应急知识，对群众进行宣传。各医疗卫生机构通过宣传栏、健康教育处方、健康教育知识讲座等形式对居民进行卫生应急知识的宣传。年内，发放卫生应急宣传单，宣传彩页共3万多份。</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突发事件应对工作总结报告篇六</w:t>
      </w:r>
    </w:p>
    <w:p>
      <w:pPr>
        <w:ind w:left="0" w:right="0" w:firstLine="560"/>
        <w:spacing w:before="450" w:after="450" w:line="312" w:lineRule="auto"/>
      </w:pPr>
      <w:r>
        <w:rPr>
          <w:rFonts w:ascii="宋体" w:hAnsi="宋体" w:eastAsia="宋体" w:cs="宋体"/>
          <w:color w:val="000"/>
          <w:sz w:val="28"/>
          <w:szCs w:val="28"/>
        </w:rPr>
        <w:t xml:space="preserve">全面评估分析201x年突发事件应对工作，我国在应急管理方面还存在以下薄弱环节和突出问题：一是应急管理体系需进一步完善。减灾救灾资源整合力度有待进一步加强，突发公共卫生类事件数据、信息互联共享平台尚未建立，安全生产应急救援队伍建设相关政策需进一步完善，部分行业专业化应急救援队伍管理有待规范。二是减灾救灾基础设施需进一步巩固。水利防洪等基础设施防灾抗灾标准偏低，一些城市地下管网存在设备老化、管理不规范的问题，遇雨即涝问题突出;农村民房建筑质量标准不高，避难场所相对缺乏，防灾抗灾力量不强。三是监测预警和隐患治理需加强。气象、海洋、地质灾害监测预报能力有待提高，部分高危行业经过多年粗放式发展，积聚了较多安全风险和隐患，突发公共卫生事件监测预警和早期发现管理体系尚不能满足应急工作需要。四是重特大事故防范难度大。全年共发生38起重特大事故，造成768人死亡，特别是天津港“8·12”瑞海公司危险品仓库特别重大火灾爆炸事故、广东深圳光明新区渣土受纳场“12·20”特别重大滑坡事故造成重大人员伤亡和财产损失，对人民群众的安全感造成很大冲击。五是公众应急意识和参与度有待进一步提升。公众自救互救、突发急性传染病及食物中毒防范应对等知识技能相对匮乏，一旦发生突发事件，第一时间科学、理性、有序参与度较低。</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突发事件应对工作总结报告篇七</w:t>
      </w:r>
    </w:p>
    <w:p>
      <w:pPr>
        <w:ind w:left="0" w:right="0" w:firstLine="560"/>
        <w:spacing w:before="450" w:after="450" w:line="312" w:lineRule="auto"/>
      </w:pPr>
      <w:r>
        <w:rPr>
          <w:rFonts w:ascii="宋体" w:hAnsi="宋体" w:eastAsia="宋体" w:cs="宋体"/>
          <w:color w:val="000"/>
          <w:sz w:val="28"/>
          <w:szCs w:val="28"/>
        </w:rPr>
        <w:t xml:space="preserve">我局为加强卫生应急工作，建立健全了卫生与计划生育应急组织体系。一是建立领导组织。实行了“一把手”负责制，成立了以局长为组长的“卫计局突发公共卫生事件应急工作领导小组”，建立了卫生应急管理行政领导责任制，坚持“预防为主，处置为辅”的原则预防突发公共卫生事件发生，一旦突发公共卫生事件，能够得到及时有效处置;二是设立日常办事机构。领导小组下设了卫生应急管理办公室，办公室设1名主任(兼)和办事员1名，统一处置和协调突发公共卫生应急事件;三是确定应急处理专业机构职责。确定了院前急救、医疗救治、疾病预防控制、卫生监督、辖区二级以上医院等专业处理技术机构，初步形成了在xx县政府应急办为中心统一指挥，涵盖政府各相关职能部门、各乡镇、各学校以及辖区内二级以上医院、乡镇卫生院等组成的卫生应急工作网络体系，并明确了各自的职责与工作要求。</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突发事件应对工作总结报告篇八</w:t>
      </w:r>
    </w:p>
    <w:p>
      <w:pPr>
        <w:ind w:left="0" w:right="0" w:firstLine="560"/>
        <w:spacing w:before="450" w:after="450" w:line="312" w:lineRule="auto"/>
      </w:pPr>
      <w:r>
        <w:rPr>
          <w:rFonts w:ascii="宋体" w:hAnsi="宋体" w:eastAsia="宋体" w:cs="宋体"/>
          <w:color w:val="000"/>
          <w:sz w:val="28"/>
          <w:szCs w:val="28"/>
        </w:rPr>
        <w:t xml:space="preserve">(一)自然灾害。全年各类自然灾害共造成1.86亿人次受灾，因灾死亡(失踪)967人，紧急转移安置644.4万人次，农作物受灾面积2.18万千公顷，其中绝收2232.7千公顷，房屋倒塌24.8万间、损坏250.5万间，因灾直接经济损失2704.l亿元。综合来看，201x年灾情总体偏轻，受灾人口、因灾死亡(失踪)人口、农作物受灾面积、倒损房屋数量均为2025年以来最低。主要特点：一是地震活动水平不高，受境外地震影响严重。全年大陆地区共发生5级以上地震14次，最大为新疆皮山6.5级地震，地震活动频度和强度不高，但全球大震持续活跃，特别是尼泊尔8.1级地震给我国西藏地区造成严重人员伤亡和财产损失。全年地震共造成36人死亡(失踪)，1217人受伤，直接经济损失约201亿元。二是南涝北旱特点明显。汛期全国共出现36次强降水过程，其中南方地区33次，福建福州、贵州长顺和江苏常州等地日降水量达到或突破历史极值。旱情经历了冬春旱和夏伏旱两个阶段，冬春旱主要发生在河北、河南、山西等北方冬麦区，夏伏早主要发生在内蒙古、辽宁、吉林等北方地区。三是台风登陆个数偏少、强度大。全年6个台风在我国登陆，较常年均值(7.2个)偏少，共造成2375.6万人次受灾，57人死亡(失踪)。“灿鸿”登陆浙江舟山时风力达14级，“彩虹”登陆广东湛江时风力达15级，分别为新中国成立以来同期登陆浙闽地区和登陆我国的最强台风。四是风雹、低温冷冻和雪灾等灾害偏轻。全年风雹灾害发生次数偏少、受灾范围偏小，分别为201x年以来最低值和次低值。低温冷冻和雪灾损失偏轻，因灾死亡(失踪)人口、倒塌房屋数量、农作物受灾面积和绝收面积均为2025年以来最低值。</w:t>
      </w:r>
    </w:p>
    <w:p>
      <w:pPr>
        <w:ind w:left="0" w:right="0" w:firstLine="560"/>
        <w:spacing w:before="450" w:after="450" w:line="312" w:lineRule="auto"/>
      </w:pPr>
      <w:r>
        <w:rPr>
          <w:rFonts w:ascii="宋体" w:hAnsi="宋体" w:eastAsia="宋体" w:cs="宋体"/>
          <w:color w:val="000"/>
          <w:sz w:val="28"/>
          <w:szCs w:val="28"/>
        </w:rPr>
        <w:t xml:space="preserve">此外，由于遭遇突发罕见的强对流天气带来的强风暴雨袭击，“东方之星”号客轮在长江大马洲水域翻沉，造成442人遇难。</w:t>
      </w:r>
    </w:p>
    <w:p>
      <w:pPr>
        <w:ind w:left="0" w:right="0" w:firstLine="560"/>
        <w:spacing w:before="450" w:after="450" w:line="312" w:lineRule="auto"/>
      </w:pPr>
      <w:r>
        <w:rPr>
          <w:rFonts w:ascii="宋体" w:hAnsi="宋体" w:eastAsia="宋体" w:cs="宋体"/>
          <w:color w:val="000"/>
          <w:sz w:val="28"/>
          <w:szCs w:val="28"/>
        </w:rPr>
        <w:t xml:space="preserve">(二)事故灾难。全年共发生各类生产安全事故281576起、死亡66182人，同比减少24112起、1894人，分别下降7.9%和2.8%。主要特点：一是较大以上事故继续下降，重特大事故死亡人数略有上升。全年发生较大以上事故1054起、死亡4588人，同比下降9.9%和8.0%，其中重特大事故38起、死亡768人，同比分别下降9.5%、上升1.3%。二是大部分重点行业领域和地区安全生产状况基本稳定。煤矿、金属非金属矿山、建筑施工、化工和危险化学品、烟花爆竹、工商贸其他、生产经营性火灾、道路交通、水上交通、铁路交通等行业领域事故实现“双下降”。北京、内蒙古、上海、湖北、广西、海南、重庆、四川、青海、宁夏和新疆生产建设兵团等11个省级统计单位未发生重特大事故。三是煤矿安全生产形势持续稳定好转。煤矿事故总量和死亡人数、较大事故总量和死亡人数、重大事故总量和死亡人数同比分别下降32.3%和36.8%、27.1%和21.1%、64.3%和62.9%，未发生特别重大煤矿事故。煤矿百万吨死亡率同比下降36.5%。</w:t>
      </w:r>
    </w:p>
    <w:p>
      <w:pPr>
        <w:ind w:left="0" w:right="0" w:firstLine="560"/>
        <w:spacing w:before="450" w:after="450" w:line="312" w:lineRule="auto"/>
      </w:pPr>
      <w:r>
        <w:rPr>
          <w:rFonts w:ascii="宋体" w:hAnsi="宋体" w:eastAsia="宋体" w:cs="宋体"/>
          <w:color w:val="000"/>
          <w:sz w:val="28"/>
          <w:szCs w:val="28"/>
        </w:rPr>
        <w:t xml:space="preserve">虽然全年生产安全事故起数和死亡人数同比下降，但发生了天津港“8·12”瑞海公司危险品仓库特别重大火灾爆炸、广东深圳光明新区渣土受纳场“12·20”特别重大滑坡等4起特别重大事故，共造成289人死亡，社会影响和经济损失巨大。</w:t>
      </w:r>
    </w:p>
    <w:p>
      <w:pPr>
        <w:ind w:left="0" w:right="0" w:firstLine="560"/>
        <w:spacing w:before="450" w:after="450" w:line="312" w:lineRule="auto"/>
      </w:pPr>
      <w:r>
        <w:rPr>
          <w:rFonts w:ascii="宋体" w:hAnsi="宋体" w:eastAsia="宋体" w:cs="宋体"/>
          <w:color w:val="000"/>
          <w:sz w:val="28"/>
          <w:szCs w:val="28"/>
        </w:rPr>
        <w:t xml:space="preserve">(三)公共卫生事件。全年共报告突发公共卫生事件973起(含食物中毒事件，不含动物疫情)、病例35845例、死亡226人，同比分别上升1.2%、下降55.4%、上升11.9%。主要特点：一是公共卫生事件以传染病类为主。全年共报告传染病类事件744起、病例28844例、死亡31人，分别占报告总数的76.5%、80.5%和13.7%。二是食品药品安全舆情热点事件时有发生。上海“福喜”过期肉事件、走私冷冻肉、问题西瓜、水产品违禁药物使用等话题受到持续关注，银杏叶药品专项治理、儿童用药、药物临床试验数据核查等话题关注度较高。三是动物疫情防控形势依然严峻。全年发生11起家禽禽流感疫情和3起a型口蹄疫疫情。监测显示，禽流感病毒和口蹄疫病毒污染而较广。四是输入性疫情威胁不断加大。境外埃博拉出血热、中东呼吸综合征等疫情严重威胁我国公共卫生安全，全年从5.38亿人次出入境人员中发现传染病症状者121505人次，确诊传染病34种17994例。非洲猪瘟、小反刍兽疫等境外动物疫情传人风险持续存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2025-06-21T17:43:46+08:00</dcterms:created>
  <dcterms:modified xsi:type="dcterms:W3CDTF">2025-06-21T17:43:46+08:00</dcterms:modified>
</cp:coreProperties>
</file>

<file path=docProps/custom.xml><?xml version="1.0" encoding="utf-8"?>
<Properties xmlns="http://schemas.openxmlformats.org/officeDocument/2006/custom-properties" xmlns:vt="http://schemas.openxmlformats.org/officeDocument/2006/docPropsVTypes"/>
</file>