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社区矫正近期生活工作总结(共13篇)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社区矫正近期生活工作总结1这一年来，我所累计接收社区矫正对象32人，解矫35人，目前在册社区矫正对象51人，其中缓刑对象47名，假释对象4名，暂予监外执行0名；重点对象8人，实行手机定位监管15人。为加强对社区矫正对象的教育、转化和管理，半...</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一、健全组织网络，明确工作格局。</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社区矫正近期生活工作总结2</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社区矫正近期生活工作总结3</w:t>
      </w:r>
    </w:p>
    <w:p>
      <w:pPr>
        <w:ind w:left="0" w:right="0" w:firstLine="560"/>
        <w:spacing w:before="450" w:after="450" w:line="312" w:lineRule="auto"/>
      </w:pPr>
      <w:r>
        <w:rPr>
          <w:rFonts w:ascii="宋体" w:hAnsi="宋体" w:eastAsia="宋体" w:cs="宋体"/>
          <w:color w:val="000"/>
          <w:sz w:val="28"/>
          <w:szCs w:val="28"/>
        </w:rPr>
        <w:t xml:space="preserve">20xx年度将针对薄弱环节不断整改，并积极做好以下工作：</w:t>
      </w:r>
    </w:p>
    <w:p>
      <w:pPr>
        <w:ind w:left="0" w:right="0" w:firstLine="560"/>
        <w:spacing w:before="450" w:after="450" w:line="312" w:lineRule="auto"/>
      </w:pPr>
      <w:r>
        <w:rPr>
          <w:rFonts w:ascii="宋体" w:hAnsi="宋体" w:eastAsia="宋体" w:cs="宋体"/>
          <w:color w:val="000"/>
          <w:sz w:val="28"/>
          <w:szCs w:val="28"/>
        </w:rPr>
        <w:t xml:space="preserve">一是进一步规范矫正对象个人档案；</w:t>
      </w:r>
    </w:p>
    <w:p>
      <w:pPr>
        <w:ind w:left="0" w:right="0" w:firstLine="560"/>
        <w:spacing w:before="450" w:after="450" w:line="312" w:lineRule="auto"/>
      </w:pPr>
      <w:r>
        <w:rPr>
          <w:rFonts w:ascii="宋体" w:hAnsi="宋体" w:eastAsia="宋体" w:cs="宋体"/>
          <w:color w:val="000"/>
          <w:sz w:val="28"/>
          <w:szCs w:val="28"/>
        </w:rPr>
        <w:t xml:space="preserve">二是加大宣传力度，让更多的人了解和参与社区矫正工作；</w:t>
      </w:r>
    </w:p>
    <w:p>
      <w:pPr>
        <w:ind w:left="0" w:right="0" w:firstLine="560"/>
        <w:spacing w:before="450" w:after="450" w:line="312" w:lineRule="auto"/>
      </w:pPr>
      <w:r>
        <w:rPr>
          <w:rFonts w:ascii="宋体" w:hAnsi="宋体" w:eastAsia="宋体" w:cs="宋体"/>
          <w:color w:val="000"/>
          <w:sz w:val="28"/>
          <w:szCs w:val="28"/>
        </w:rPr>
        <w:t xml:space="preserve">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社区矫正近期生活工作总结6</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危害公共安全21人，破坏经济秩序3人，侵犯公民人身权利9人，妨害社会管理秩序10人，侵犯财产8人，贪污受贿1人，渎职2人，其他6人。户籍情况：农村人员50人，城镇居民10人。性别上来分：男性58人，女性2人。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犯罪7人，暂予监外执行收监3人（其中今年收监11人）；累计受到司法局警告11人，受到公安局治安处罚2人。矫正期间的奖励：4-20雅安抗震救灾，受到市司法局表扬9人，_70周年特赦3人。</w:t>
      </w:r>
    </w:p>
    <w:p>
      <w:pPr>
        <w:ind w:left="0" w:right="0" w:firstLine="560"/>
        <w:spacing w:before="450" w:after="450" w:line="312" w:lineRule="auto"/>
      </w:pPr>
      <w:r>
        <w:rPr>
          <w:rFonts w:ascii="宋体" w:hAnsi="宋体" w:eastAsia="宋体" w:cs="宋体"/>
          <w:color w:val="000"/>
          <w:sz w:val="28"/>
          <w:szCs w:val="28"/>
        </w:rPr>
        <w:t xml:space="preserve">从接收、外出请假、收监、解除的各个环节，xx县司法局均严格按照司法部、省厅、市局规定的社区矫正执法程序去执法。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领导下，认真贯彻党的十八届四中五中全会精神，团结指导基层司法所按照年初工作部署认真开展人民调解、社区矫正和特殊人群管理工作。一年来，全县XX个司法所，23名专兼职司法助理员和166个调解组织，687名人民调解员，在灾后恢复重建保一方平安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社区矫正近期生活工作总结9</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社区矫正近期生活工作总结10</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四中全会对做好司法行政工作提出了更新、更高的要求。在“xxx”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书记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班子、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xxxx万元，编印“一书四指南”(即：《常用法律知识手册》、《外来劳务人员法律知识指南》《人民调解指南》《公证指南》《法律援助指南》)免费向社区居民发放，做到“一户一册”。近年，围绕旧×××改造开展矛盾纠纷排查调处专项治理的做法被市司法局推广。指导石道街小学开展的“少年模拟法庭”大赛活动被中央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社区矫正近期生活工作总结13</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