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保健科个人工作总结</w:t>
      </w:r>
      <w:bookmarkEnd w:id="1"/>
    </w:p>
    <w:p>
      <w:pPr>
        <w:jc w:val="center"/>
        <w:spacing w:before="0" w:after="450"/>
      </w:pPr>
      <w:r>
        <w:rPr>
          <w:rFonts w:ascii="Arial" w:hAnsi="Arial" w:eastAsia="Arial" w:cs="Arial"/>
          <w:color w:val="999999"/>
          <w:sz w:val="20"/>
          <w:szCs w:val="20"/>
        </w:rPr>
        <w:t xml:space="preserve">来源：网络  作者：紫陌红尘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保健科个人工作总结5篇随着农村合作医疗工作的普及和农民生育观念的进步，到乡镇卫生院分娩的人越来越多，需要重视城镇人中的保健管理工作，下面是小编为大家整理的关于保健科个人工作总结，希望对您有所帮助。欢迎大家阅读参考学习!保健科个人工作总结1本...</w:t>
      </w:r>
    </w:p>
    <w:p>
      <w:pPr>
        <w:ind w:left="0" w:right="0" w:firstLine="560"/>
        <w:spacing w:before="450" w:after="450" w:line="312" w:lineRule="auto"/>
      </w:pPr>
      <w:r>
        <w:rPr>
          <w:rFonts w:ascii="宋体" w:hAnsi="宋体" w:eastAsia="宋体" w:cs="宋体"/>
          <w:color w:val="000"/>
          <w:sz w:val="28"/>
          <w:szCs w:val="28"/>
        </w:rPr>
        <w:t xml:space="preserve">保健科个人工作总结5篇</w:t>
      </w:r>
    </w:p>
    <w:p>
      <w:pPr>
        <w:ind w:left="0" w:right="0" w:firstLine="560"/>
        <w:spacing w:before="450" w:after="450" w:line="312" w:lineRule="auto"/>
      </w:pPr>
      <w:r>
        <w:rPr>
          <w:rFonts w:ascii="宋体" w:hAnsi="宋体" w:eastAsia="宋体" w:cs="宋体"/>
          <w:color w:val="000"/>
          <w:sz w:val="28"/>
          <w:szCs w:val="28"/>
        </w:rPr>
        <w:t xml:space="preserve">随着农村合作医疗工作的普及和农民生育观念的进步，到乡镇卫生院分娩的人越来越多，需要重视城镇人中的保健管理工作，下面是小编为大家整理的关于保健科个人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保健科个人工作总结1</w:t>
      </w:r>
    </w:p>
    <w:p>
      <w:pPr>
        <w:ind w:left="0" w:right="0" w:firstLine="560"/>
        <w:spacing w:before="450" w:after="450" w:line="312" w:lineRule="auto"/>
      </w:pPr>
      <w:r>
        <w:rPr>
          <w:rFonts w:ascii="宋体" w:hAnsi="宋体" w:eastAsia="宋体" w:cs="宋体"/>
          <w:color w:val="000"/>
          <w:sz w:val="28"/>
          <w:szCs w:val="28"/>
        </w:rPr>
        <w:t xml:space="preserve">本人于_年__院校毕业后调配到__、__病院工作，现将本人任职以来的工作情形总结如下：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克思列宁主义、毛泽东思想、邓小平理论﹑“三个代表”重要思想、科学发展观、习近平新时代中国特色社会主义思想，始终坚持全心全意为国民服务的主导思想，保持改造、发展跟提高，一直进步本人的政管理论程度。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w:t>
      </w:r>
    </w:p>
    <w:p>
      <w:pPr>
        <w:ind w:left="0" w:right="0" w:firstLine="560"/>
        <w:spacing w:before="450" w:after="450" w:line="312" w:lineRule="auto"/>
      </w:pPr>
      <w:r>
        <w:rPr>
          <w:rFonts w:ascii="宋体" w:hAnsi="宋体" w:eastAsia="宋体" w:cs="宋体"/>
          <w:color w:val="000"/>
          <w:sz w:val="28"/>
          <w:szCs w:val="28"/>
        </w:rPr>
        <w:t xml:space="preserve">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保健科个人工作总结2</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在过去的一年里，我校健康教育、卫生保健已完成的具体工作总结如下：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首先，应做好保健工作计划，经常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黑体" w:hAnsi="黑体" w:eastAsia="黑体" w:cs="黑体"/>
          <w:color w:val="000000"/>
          <w:sz w:val="36"/>
          <w:szCs w:val="36"/>
          <w:b w:val="1"/>
          <w:bCs w:val="1"/>
        </w:rPr>
        <w:t xml:space="preserve">保健科个人工作总结3</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__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保健科个人工作总结4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一年的时间很快过去了，在这一年中，在院领导班子及公共卫生科精心指导下，认真完成了各项工作任务，在思想觉悟方面有了更进一步的提高，现将本年度以来的工作情景总结如下：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坚持党的的路线方针政策，认真开展“创先争优”活动，进取参加各项活动。尊敬领导，团结同志，工作任劳任怨，在工作期间，进取围绕妇幼卫生工作方针，贯彻了以保健为中心，保健与临床相结合。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立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景，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2、领导指导监督有力，经常抓落实操作性强，单位精心组织职责到人，以考核为目标。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可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进取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保健科个人工作总结5</w:t>
      </w:r>
    </w:p>
    <w:p>
      <w:pPr>
        <w:ind w:left="0" w:right="0" w:firstLine="560"/>
        <w:spacing w:before="450" w:after="450" w:line="312" w:lineRule="auto"/>
      </w:pPr>
      <w:r>
        <w:rPr>
          <w:rFonts w:ascii="宋体" w:hAnsi="宋体" w:eastAsia="宋体" w:cs="宋体"/>
          <w:color w:val="000"/>
          <w:sz w:val="28"/>
          <w:szCs w:val="28"/>
        </w:rPr>
        <w:t xml:space="preserve">20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2048人，质控后为2069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保健科个人工作总结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