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市场监管年度总结【十二篇】</w:t>
      </w:r>
      <w:bookmarkEnd w:id="1"/>
    </w:p>
    <w:p>
      <w:pPr>
        <w:jc w:val="center"/>
        <w:spacing w:before="0" w:after="450"/>
      </w:pPr>
      <w:r>
        <w:rPr>
          <w:rFonts w:ascii="Arial" w:hAnsi="Arial" w:eastAsia="Arial" w:cs="Arial"/>
          <w:color w:val="999999"/>
          <w:sz w:val="20"/>
          <w:szCs w:val="20"/>
        </w:rPr>
        <w:t xml:space="preserve">来源：网络  作者：雾凇晨曦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市场监管年度总结【十二篇】，欢迎阅读与收藏。【篇1】市场监管年度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市场监管年度总结【十二篇】，欢迎阅读与收藏。[_TAG_h2]【篇1】市场监管年度总结</w:t>
      </w:r>
    </w:p>
    <w:p>
      <w:pPr>
        <w:ind w:left="0" w:right="0" w:firstLine="560"/>
        <w:spacing w:before="450" w:after="450" w:line="312" w:lineRule="auto"/>
      </w:pPr>
      <w:r>
        <w:rPr>
          <w:rFonts w:ascii="宋体" w:hAnsi="宋体" w:eastAsia="宋体" w:cs="宋体"/>
          <w:color w:val="000"/>
          <w:sz w:val="28"/>
          <w:szCs w:val="28"/>
        </w:rPr>
        <w:t xml:space="preserve">　　xx县消委会全年共受理投诉36件、举报5件全部办结，县委书记信箱1件；为消费者挽回经济损失38.29万元。电话咨询97人次。行政大调解68件、消费提示14期。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　　&gt;一、 开展好3.15国际消费者权益日宣传活动</w:t>
      </w:r>
    </w:p>
    <w:p>
      <w:pPr>
        <w:ind w:left="0" w:right="0" w:firstLine="560"/>
        <w:spacing w:before="450" w:after="450" w:line="312" w:lineRule="auto"/>
      </w:pPr>
      <w:r>
        <w:rPr>
          <w:rFonts w:ascii="宋体" w:hAnsi="宋体" w:eastAsia="宋体" w:cs="宋体"/>
          <w:color w:val="000"/>
          <w:sz w:val="28"/>
          <w:szCs w:val="28"/>
        </w:rPr>
        <w:t xml:space="preserve">　　为主动适应经济社会发展新常态，全面推进《中华人民共和国消费者权益保护法》在全社会的认知度和执行力，贯彻落实*年携手共治，畅享消费的主题，3月9日召XX县消协四届二次理事会会上选举由县政府副县长王小武同志为县消费者协会会长及消费维权志愿者座谈会。通报县消协2023年工作情况，提出*年消费者权益保护工作思路；听取消协理事单位及消费维权志愿者对3.15国际消费者权益日宣传活动及*年相关工作的建议；对3.15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　　各理事单位、消协各分会围绕携手共治，畅享消费主题，开展标语、板报、电子显示屏等多种形式的宣传工作和消费维权五进活动(进超市、进市场、进社区、进农村、进学校)。3月12日，县政府副县长、消费者协会会长王小武同志发表纪念3.15国际消费者权益日电视讲话。</w:t>
      </w:r>
    </w:p>
    <w:p>
      <w:pPr>
        <w:ind w:left="0" w:right="0" w:firstLine="560"/>
        <w:spacing w:before="450" w:after="450" w:line="312" w:lineRule="auto"/>
      </w:pPr>
      <w:r>
        <w:rPr>
          <w:rFonts w:ascii="宋体" w:hAnsi="宋体" w:eastAsia="宋体" w:cs="宋体"/>
          <w:color w:val="000"/>
          <w:sz w:val="28"/>
          <w:szCs w:val="28"/>
        </w:rPr>
        <w:t xml:space="preserve">　　3月10日一3月15日县工质局组织开展采取送法律、送知识下乡的形式，分别在鄢家、新盛、略坪、金山、慧觉、御营、蟠龙、调元、等场镇及县城八景园等场镇开展集中宣传活动，开通消费维权直通车，对假冒伪劣商品进行展示并宣传识假辩假知识，现场销毁部分假冒伪劣商品，。发放《新消法》读本500本，新《侵害消费者权益行为处罚办法》2000册，制作发放携手共治、畅享消费特刊及相关消费资料10000册。制作宣传展板14块，宣传标语4幅。3月13日四川日报第十版刊登了xx消协宣传图片新闻报道，市、县新闻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　　&gt;二、建设维权平台，创新维权机制。</w:t>
      </w:r>
    </w:p>
    <w:p>
      <w:pPr>
        <w:ind w:left="0" w:right="0" w:firstLine="560"/>
        <w:spacing w:before="450" w:after="450" w:line="312" w:lineRule="auto"/>
      </w:pPr>
      <w:r>
        <w:rPr>
          <w:rFonts w:ascii="宋体" w:hAnsi="宋体" w:eastAsia="宋体" w:cs="宋体"/>
          <w:color w:val="000"/>
          <w:sz w:val="28"/>
          <w:szCs w:val="28"/>
        </w:rPr>
        <w:t xml:space="preserve">　　（1）我局按八个一标准，分别在2个村2个商场新增建12315消费维权联络站2个、消费维权服务站2个，指导联络站和服务站建立和完善投诉和受理制度，及时听取消费者诉求热点和对消费维权的意见建议，有针对性地改进工作，畅通诉求渠道，提高诉求解决实效。举办村社书记、主任一会两站培训1期。</w:t>
      </w:r>
    </w:p>
    <w:p>
      <w:pPr>
        <w:ind w:left="0" w:right="0" w:firstLine="560"/>
        <w:spacing w:before="450" w:after="450" w:line="312" w:lineRule="auto"/>
      </w:pPr>
      <w:r>
        <w:rPr>
          <w:rFonts w:ascii="宋体" w:hAnsi="宋体" w:eastAsia="宋体" w:cs="宋体"/>
          <w:color w:val="000"/>
          <w:sz w:val="28"/>
          <w:szCs w:val="28"/>
        </w:rPr>
        <w:t xml:space="preserve">　　（2）建立消费维权直通车机制。为切实解决好广大消费者普遍关心的消费安全问题，真正做到方便维权群众，降低维权成本，我局开通消费维权直通车5台，定期将直通车开到工质所以外的偏远乡村，深入管辖乡镇现场受理、调解消费投诉举报。出动消费维权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　　(3)诉案对接机制。处理消费投诉过程中，注重发现经营者或相关市场主体涉嫌违法违规行为，对情节轻微的给予批评教育并纠正，对情节严重的启动诉案对接立案调查。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　　（4）根据国家工商总局《关于完善消费环节经营者首问和赔偿先付制度切实保护消费者合法权益的意见》，为认真落实两项制度。加强自我约束，及时受理和依法处理消费者投诉，主动和解消费纠纷。建立建全首问责任和赔偿先付制度经营企业4户</w:t>
      </w:r>
    </w:p>
    <w:p>
      <w:pPr>
        <w:ind w:left="0" w:right="0" w:firstLine="560"/>
        <w:spacing w:before="450" w:after="450" w:line="312" w:lineRule="auto"/>
      </w:pPr>
      <w:r>
        <w:rPr>
          <w:rFonts w:ascii="宋体" w:hAnsi="宋体" w:eastAsia="宋体" w:cs="宋体"/>
          <w:color w:val="000"/>
          <w:sz w:val="28"/>
          <w:szCs w:val="28"/>
        </w:rPr>
        <w:t xml:space="preserve">　　&gt;三、典型调解案例</w:t>
      </w:r>
    </w:p>
    <w:p>
      <w:pPr>
        <w:ind w:left="0" w:right="0" w:firstLine="560"/>
        <w:spacing w:before="450" w:after="450" w:line="312" w:lineRule="auto"/>
      </w:pPr>
      <w:r>
        <w:rPr>
          <w:rFonts w:ascii="宋体" w:hAnsi="宋体" w:eastAsia="宋体" w:cs="宋体"/>
          <w:color w:val="000"/>
          <w:sz w:val="28"/>
          <w:szCs w:val="28"/>
        </w:rPr>
        <w:t xml:space="preserve">　　我局鄢家工质所成功调解一起因投放鱼类药品造成农户重大经济损失的消费纠纷。XX市XX县某渔场农户蒋某投放了xx县经营者刘某配制的促进鱼类生长的药品后， 80亩渔场近7万斤鱼苗全部死亡，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法院起诉的繁琐程序。</w:t>
      </w:r>
    </w:p>
    <w:p>
      <w:pPr>
        <w:ind w:left="0" w:right="0" w:firstLine="560"/>
        <w:spacing w:before="450" w:after="450" w:line="312" w:lineRule="auto"/>
      </w:pPr>
      <w:r>
        <w:rPr>
          <w:rFonts w:ascii="宋体" w:hAnsi="宋体" w:eastAsia="宋体" w:cs="宋体"/>
          <w:color w:val="000"/>
          <w:sz w:val="28"/>
          <w:szCs w:val="28"/>
        </w:rPr>
        <w:t xml:space="preserve">　　*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1、抓好3.15宣传活动。通过发放宣传资料，展板、案例及实物展示的方式进行宣传。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　　2、搞好消费教育培训。采取开办讲座、召开座谈会、法规综合培训等多种方式开展消费安全进万家活动，提高消费者自我维权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　　3、针对消费者关注的热点问题，宣传消费维权法律法规，适时通过各种媒体发布消费提示和维权信息，及时通过消费提示、警示、简报等方式宣传消费维权法律法规、报道消费维权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　　4、发挥消协各理事单位的联系协作机制，推动全县维权工作，形成全社会宣传、教育、引导消费维权的合力。</w:t>
      </w:r>
    </w:p>
    <w:p>
      <w:pPr>
        <w:ind w:left="0" w:right="0" w:firstLine="560"/>
        <w:spacing w:before="450" w:after="450" w:line="312" w:lineRule="auto"/>
      </w:pPr>
      <w:r>
        <w:rPr>
          <w:rFonts w:ascii="黑体" w:hAnsi="黑体" w:eastAsia="黑体" w:cs="黑体"/>
          <w:color w:val="000000"/>
          <w:sz w:val="36"/>
          <w:szCs w:val="36"/>
          <w:b w:val="1"/>
          <w:bCs w:val="1"/>
        </w:rPr>
        <w:t xml:space="preserve">【篇2】市场监管年度总结</w:t>
      </w:r>
    </w:p>
    <w:p>
      <w:pPr>
        <w:ind w:left="0" w:right="0" w:firstLine="560"/>
        <w:spacing w:before="450" w:after="450" w:line="312" w:lineRule="auto"/>
      </w:pPr>
      <w:r>
        <w:rPr>
          <w:rFonts w:ascii="宋体" w:hAnsi="宋体" w:eastAsia="宋体" w:cs="宋体"/>
          <w:color w:val="000"/>
          <w:sz w:val="28"/>
          <w:szCs w:val="28"/>
        </w:rPr>
        <w:t xml:space="preserve">　*年，在县局党组的领导下,以党的十八大精神为引领，按照工作目标，积极开展工作，现将全年的工作情况总结如下：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&gt;一、市场监管工作</w:t>
      </w:r>
    </w:p>
    <w:p>
      <w:pPr>
        <w:ind w:left="0" w:right="0" w:firstLine="560"/>
        <w:spacing w:before="450" w:after="450" w:line="312" w:lineRule="auto"/>
      </w:pPr>
      <w:r>
        <w:rPr>
          <w:rFonts w:ascii="宋体" w:hAnsi="宋体" w:eastAsia="宋体" w:cs="宋体"/>
          <w:color w:val="000"/>
          <w:sz w:val="28"/>
          <w:szCs w:val="28"/>
        </w:rPr>
        <w:t xml:space="preserve">　　（一）深入开展红盾护农行动，切实维护农民的合法权益。</w:t>
      </w:r>
    </w:p>
    <w:p>
      <w:pPr>
        <w:ind w:left="0" w:right="0" w:firstLine="560"/>
        <w:spacing w:before="450" w:after="450" w:line="312" w:lineRule="auto"/>
      </w:pPr>
      <w:r>
        <w:rPr>
          <w:rFonts w:ascii="宋体" w:hAnsi="宋体" w:eastAsia="宋体" w:cs="宋体"/>
          <w:color w:val="000"/>
          <w:sz w:val="28"/>
          <w:szCs w:val="28"/>
        </w:rPr>
        <w:t xml:space="preserve">　　加强化肥、农药、农膜、农机产品及种子监管，严把准入关，督促经营户完善和建立质量管理制度，严厉取缔无证经营。切实开展农资商品质量检测，*年，全县抽检肥料19个批次，其中合格15个批次，不合格4批次，立案查处不合格案件4件，罚款2.29万元。受理涉农投诉2件，为消费者挽回经济损失32万元。</w:t>
      </w:r>
    </w:p>
    <w:p>
      <w:pPr>
        <w:ind w:left="0" w:right="0" w:firstLine="560"/>
        <w:spacing w:before="450" w:after="450" w:line="312" w:lineRule="auto"/>
      </w:pPr>
      <w:r>
        <w:rPr>
          <w:rFonts w:ascii="宋体" w:hAnsi="宋体" w:eastAsia="宋体" w:cs="宋体"/>
          <w:color w:val="000"/>
          <w:sz w:val="28"/>
          <w:szCs w:val="28"/>
        </w:rPr>
        <w:t xml:space="preserve">　　（二）积极开展各类专项整治，做好重要商品市场监管，维护市场经济秩序。</w:t>
      </w:r>
    </w:p>
    <w:p>
      <w:pPr>
        <w:ind w:left="0" w:right="0" w:firstLine="560"/>
        <w:spacing w:before="450" w:after="450" w:line="312" w:lineRule="auto"/>
      </w:pPr>
      <w:r>
        <w:rPr>
          <w:rFonts w:ascii="宋体" w:hAnsi="宋体" w:eastAsia="宋体" w:cs="宋体"/>
          <w:color w:val="000"/>
          <w:sz w:val="28"/>
          <w:szCs w:val="28"/>
        </w:rPr>
        <w:t xml:space="preserve">　　1、加强成品油市场监管。对成品油监测抽检了9个批次，合格率达100﹪。</w:t>
      </w:r>
    </w:p>
    <w:p>
      <w:pPr>
        <w:ind w:left="0" w:right="0" w:firstLine="560"/>
        <w:spacing w:before="450" w:after="450" w:line="312" w:lineRule="auto"/>
      </w:pPr>
      <w:r>
        <w:rPr>
          <w:rFonts w:ascii="宋体" w:hAnsi="宋体" w:eastAsia="宋体" w:cs="宋体"/>
          <w:color w:val="000"/>
          <w:sz w:val="28"/>
          <w:szCs w:val="28"/>
        </w:rPr>
        <w:t xml:space="preserve">　　2、继续加强治理非法改装拼装货车与整治机动车非法生产销售。加强宣传教育，与经营者签订承诺书、在交通要道张贴宣传告示等多种形式加强货车非法改装及非法销售品牌汽车的危害后果的宣传教育，提高经营者的法律意识。加强与公安、交通等相关部门配合，加大检查处罚力度，规范汽车维修销售市场。全年共开展联合检查5次，出动执法人员37人次，检查机动车销售企业157户次，与经营户签订承诺书45份。对3户（2户超核准范围从事修理，1户无证照）机动车修理经营户制发市场预警限期改正通知书3份。</w:t>
      </w:r>
    </w:p>
    <w:p>
      <w:pPr>
        <w:ind w:left="0" w:right="0" w:firstLine="560"/>
        <w:spacing w:before="450" w:after="450" w:line="312" w:lineRule="auto"/>
      </w:pPr>
      <w:r>
        <w:rPr>
          <w:rFonts w:ascii="宋体" w:hAnsi="宋体" w:eastAsia="宋体" w:cs="宋体"/>
          <w:color w:val="000"/>
          <w:sz w:val="28"/>
          <w:szCs w:val="28"/>
        </w:rPr>
        <w:t xml:space="preserve">　　3、加强节日市场监管。元旦、春节、五一、端午、国庆等节日期间，组织开展市场集中整治。严把市场准入关；严厉查处各种扰乱市场秩序和侵害消费者权益的经营行为；严厉打击哄抬物价、欺行霸市、制售假冒伪劣商品等不法行为；坚决取缔无照经营，查处虚假宣传、三无企业、三无产品，确保节日市场安全，出动执法人员126人次，检查经营1325户次.</w:t>
      </w:r>
    </w:p>
    <w:p>
      <w:pPr>
        <w:ind w:left="0" w:right="0" w:firstLine="560"/>
        <w:spacing w:before="450" w:after="450" w:line="312" w:lineRule="auto"/>
      </w:pPr>
      <w:r>
        <w:rPr>
          <w:rFonts w:ascii="宋体" w:hAnsi="宋体" w:eastAsia="宋体" w:cs="宋体"/>
          <w:color w:val="000"/>
          <w:sz w:val="28"/>
          <w:szCs w:val="28"/>
        </w:rPr>
        <w:t xml:space="preserve">　　4、积极加强各类专项整治，维护市场经济秩序。会同相关职能部门，开展了学校周边、文化娱乐场所、网吧、旅游、野生动物等23余次专项整治。6月为维护双考期间安全，重点加强了学校周边食品、文具、文化娱乐业的噪音及电子产品的检查，有效地维护了市场安全稳定。</w:t>
      </w:r>
    </w:p>
    <w:p>
      <w:pPr>
        <w:ind w:left="0" w:right="0" w:firstLine="560"/>
        <w:spacing w:before="450" w:after="450" w:line="312" w:lineRule="auto"/>
      </w:pPr>
      <w:r>
        <w:rPr>
          <w:rFonts w:ascii="宋体" w:hAnsi="宋体" w:eastAsia="宋体" w:cs="宋体"/>
          <w:color w:val="000"/>
          <w:sz w:val="28"/>
          <w:szCs w:val="28"/>
        </w:rPr>
        <w:t xml:space="preserve">　　（三）市场监管总体情况</w:t>
      </w:r>
    </w:p>
    <w:p>
      <w:pPr>
        <w:ind w:left="0" w:right="0" w:firstLine="560"/>
        <w:spacing w:before="450" w:after="450" w:line="312" w:lineRule="auto"/>
      </w:pPr>
      <w:r>
        <w:rPr>
          <w:rFonts w:ascii="宋体" w:hAnsi="宋体" w:eastAsia="宋体" w:cs="宋体"/>
          <w:color w:val="000"/>
          <w:sz w:val="28"/>
          <w:szCs w:val="28"/>
        </w:rPr>
        <w:t xml:space="preserve">　　*年全局共开展汽车、农资、烟花爆竹、建材、农产品、旅游市场等各类专项整治30余次；出动执法人员239 人次，车辆 46台次，检查经营户2023户次，共发出市场巡查预警通知书42份。</w:t>
      </w:r>
    </w:p>
    <w:p>
      <w:pPr>
        <w:ind w:left="0" w:right="0" w:firstLine="560"/>
        <w:spacing w:before="450" w:after="450" w:line="312" w:lineRule="auto"/>
      </w:pPr>
      <w:r>
        <w:rPr>
          <w:rFonts w:ascii="宋体" w:hAnsi="宋体" w:eastAsia="宋体" w:cs="宋体"/>
          <w:color w:val="000"/>
          <w:sz w:val="28"/>
          <w:szCs w:val="28"/>
        </w:rPr>
        <w:t xml:space="preserve">　　&gt;二、合同监管工作</w:t>
      </w:r>
    </w:p>
    <w:p>
      <w:pPr>
        <w:ind w:left="0" w:right="0" w:firstLine="560"/>
        <w:spacing w:before="450" w:after="450" w:line="312" w:lineRule="auto"/>
      </w:pPr>
      <w:r>
        <w:rPr>
          <w:rFonts w:ascii="宋体" w:hAnsi="宋体" w:eastAsia="宋体" w:cs="宋体"/>
          <w:color w:val="000"/>
          <w:sz w:val="28"/>
          <w:szCs w:val="28"/>
        </w:rPr>
        <w:t xml:space="preserve">　　（一）深入开展格式条款监督工作, 严厉打击合同违法行为，保护消费者合法权益。</w:t>
      </w:r>
    </w:p>
    <w:p>
      <w:pPr>
        <w:ind w:left="0" w:right="0" w:firstLine="560"/>
        <w:spacing w:before="450" w:after="450" w:line="312" w:lineRule="auto"/>
      </w:pPr>
      <w:r>
        <w:rPr>
          <w:rFonts w:ascii="宋体" w:hAnsi="宋体" w:eastAsia="宋体" w:cs="宋体"/>
          <w:color w:val="000"/>
          <w:sz w:val="28"/>
          <w:szCs w:val="28"/>
        </w:rPr>
        <w:t xml:space="preserve">　　为使格式条款整治工作全面推进并落到实处，重点对房地产、供水、供电、供气、银行等进行了专项检查，并对其商业广告、说明、须知、凭证以及店堂告示、通知、声明等中涉及交易内容或者双方权利义务的事先拟定、不能协商的条款进行检查，防止经营者利用不平等条款、霸王条款等合同格式条款侵害消费者合法权益。</w:t>
      </w:r>
    </w:p>
    <w:p>
      <w:pPr>
        <w:ind w:left="0" w:right="0" w:firstLine="560"/>
        <w:spacing w:before="450" w:after="450" w:line="312" w:lineRule="auto"/>
      </w:pPr>
      <w:r>
        <w:rPr>
          <w:rFonts w:ascii="宋体" w:hAnsi="宋体" w:eastAsia="宋体" w:cs="宋体"/>
          <w:color w:val="000"/>
          <w:sz w:val="28"/>
          <w:szCs w:val="28"/>
        </w:rPr>
        <w:t xml:space="preserve">　　3月，以万安镇、金山镇为重点集中开展房地产领域不公平格式条款专项检查。对其所使用的合同内容现场指导，逐条检查楼盘格式条款合同涉及易发生侵害消费者权益的内容及售楼部的店堂告示、宣传单、楼书等资料公示内容。共检查楼盘14个，检查合同75份，发现不公平格式条款15条，发出责令改正通知书5份，责令企业限期修改合同中不平等格式条款，并为企业提供《商品房买卖合同补充协议》、《前期物业服务合同》合同示范文本6份.全年共查处合同违法案件3件，罚款20万元。</w:t>
      </w:r>
    </w:p>
    <w:p>
      <w:pPr>
        <w:ind w:left="0" w:right="0" w:firstLine="560"/>
        <w:spacing w:before="450" w:after="450" w:line="312" w:lineRule="auto"/>
      </w:pPr>
      <w:r>
        <w:rPr>
          <w:rFonts w:ascii="宋体" w:hAnsi="宋体" w:eastAsia="宋体" w:cs="宋体"/>
          <w:color w:val="000"/>
          <w:sz w:val="28"/>
          <w:szCs w:val="28"/>
        </w:rPr>
        <w:t xml:space="preserve">　　（二）认真开展合同帮扶及合同调解工作。</w:t>
      </w:r>
    </w:p>
    <w:p>
      <w:pPr>
        <w:ind w:left="0" w:right="0" w:firstLine="560"/>
        <w:spacing w:before="450" w:after="450" w:line="312" w:lineRule="auto"/>
      </w:pPr>
      <w:r>
        <w:rPr>
          <w:rFonts w:ascii="宋体" w:hAnsi="宋体" w:eastAsia="宋体" w:cs="宋体"/>
          <w:color w:val="000"/>
          <w:sz w:val="28"/>
          <w:szCs w:val="28"/>
        </w:rPr>
        <w:t xml:space="preserve">　　继续推进非公经济合同帮扶工作，规范设立的民营企业合同服务调解联络处与合同服务联络点职责，并指派专门的合同帮扶联系人，对企业实行点对点挂牌帮扶服务，指导企业运用民营企业综合服务软件，帮助企业提升管理水平和信用建设水平。</w:t>
      </w:r>
    </w:p>
    <w:p>
      <w:pPr>
        <w:ind w:left="0" w:right="0" w:firstLine="560"/>
        <w:spacing w:before="450" w:after="450" w:line="312" w:lineRule="auto"/>
      </w:pPr>
      <w:r>
        <w:rPr>
          <w:rFonts w:ascii="宋体" w:hAnsi="宋体" w:eastAsia="宋体" w:cs="宋体"/>
          <w:color w:val="000"/>
          <w:sz w:val="28"/>
          <w:szCs w:val="28"/>
        </w:rPr>
        <w:t xml:space="preserve">　　5月，成功调解一起因鱼饲料致80亩渔场7万斤鱼苗死亡的\'合同纠纷，为经营者挽回损失30万元。</w:t>
      </w:r>
    </w:p>
    <w:p>
      <w:pPr>
        <w:ind w:left="0" w:right="0" w:firstLine="560"/>
        <w:spacing w:before="450" w:after="450" w:line="312" w:lineRule="auto"/>
      </w:pPr>
      <w:r>
        <w:rPr>
          <w:rFonts w:ascii="宋体" w:hAnsi="宋体" w:eastAsia="宋体" w:cs="宋体"/>
          <w:color w:val="000"/>
          <w:sz w:val="28"/>
          <w:szCs w:val="28"/>
        </w:rPr>
        <w:t xml:space="preserve">　　（三）认真开展守合同重信用认定工作。</w:t>
      </w:r>
    </w:p>
    <w:p>
      <w:pPr>
        <w:ind w:left="0" w:right="0" w:firstLine="560"/>
        <w:spacing w:before="450" w:after="450" w:line="312" w:lineRule="auto"/>
      </w:pPr>
      <w:r>
        <w:rPr>
          <w:rFonts w:ascii="宋体" w:hAnsi="宋体" w:eastAsia="宋体" w:cs="宋体"/>
          <w:color w:val="000"/>
          <w:sz w:val="28"/>
          <w:szCs w:val="28"/>
        </w:rPr>
        <w:t xml:space="preserve">　　*年指导1家省级守重企业、3家市级守重企业、15家县级守重企业完成复核工作；帮助XX市聚阳特种玻璃有限公司成功申报县级守重企业，从而提高企业竞争力。</w:t>
      </w:r>
    </w:p>
    <w:p>
      <w:pPr>
        <w:ind w:left="0" w:right="0" w:firstLine="560"/>
        <w:spacing w:before="450" w:after="450" w:line="312" w:lineRule="auto"/>
      </w:pPr>
      <w:r>
        <w:rPr>
          <w:rFonts w:ascii="宋体" w:hAnsi="宋体" w:eastAsia="宋体" w:cs="宋体"/>
          <w:color w:val="000"/>
          <w:sz w:val="28"/>
          <w:szCs w:val="28"/>
        </w:rPr>
        <w:t xml:space="preserve">　　&gt;三、网络监管工作</w:t>
      </w:r>
    </w:p>
    <w:p>
      <w:pPr>
        <w:ind w:left="0" w:right="0" w:firstLine="560"/>
        <w:spacing w:before="450" w:after="450" w:line="312" w:lineRule="auto"/>
      </w:pPr>
      <w:r>
        <w:rPr>
          <w:rFonts w:ascii="宋体" w:hAnsi="宋体" w:eastAsia="宋体" w:cs="宋体"/>
          <w:color w:val="000"/>
          <w:sz w:val="28"/>
          <w:szCs w:val="28"/>
        </w:rPr>
        <w:t xml:space="preserve">　　（一）认真做好网络经营户建档、电子标识发放及亮标工作。依托省局网络交易监管系统，建立网络经营户数据库，辖区内企业实行网上不定期检查，对有效网站、网页进行清理并做好检查记录。一是做好电子台帐记录。对照网络经营台帐，对有效网站进行实地核查，详细记录了解网站、网页制作、管理、经营或服务开展情况、网站网页管理联系人和电话等。二是在对网络经营户建档的同时，认真检查其网站宣传内容，对有问题的网站先责令其立即改正再发放电子标识。全年共建档45户，发放营业执照电子标识45户，已亮标44户，亮标率97﹪，删除无效错误链接37户，制发责令改正通知书3份。</w:t>
      </w:r>
    </w:p>
    <w:p>
      <w:pPr>
        <w:ind w:left="0" w:right="0" w:firstLine="560"/>
        <w:spacing w:before="450" w:after="450" w:line="312" w:lineRule="auto"/>
      </w:pPr>
      <w:r>
        <w:rPr>
          <w:rFonts w:ascii="宋体" w:hAnsi="宋体" w:eastAsia="宋体" w:cs="宋体"/>
          <w:color w:val="000"/>
          <w:sz w:val="28"/>
          <w:szCs w:val="28"/>
        </w:rPr>
        <w:t xml:space="preserve">　　（二）积极开展*红盾网监专项行动，严厉查处网络商品交易违法行为。</w:t>
      </w:r>
    </w:p>
    <w:p>
      <w:pPr>
        <w:ind w:left="0" w:right="0" w:firstLine="560"/>
        <w:spacing w:before="450" w:after="450" w:line="312" w:lineRule="auto"/>
      </w:pPr>
      <w:r>
        <w:rPr>
          <w:rFonts w:ascii="宋体" w:hAnsi="宋体" w:eastAsia="宋体" w:cs="宋体"/>
          <w:color w:val="000"/>
          <w:sz w:val="28"/>
          <w:szCs w:val="28"/>
        </w:rPr>
        <w:t xml:space="preserve">　　根据总局搜索的主体信息在辖区内进行仔细地清理排查，同时对网络销售电子产品、儿童用品、汽车配件、服装和农资等商品经营者进行梳理检查，通过网络与实地监管相结合，进一步规范商品交易市场秩序。专项行动期间共检查网站152户次，进行实地走访，检查经营者27户次，对网站经营者进行约谈6户，开展行政指导17次，共立案查处网络案件3件，罚款1.15万元。</w:t>
      </w:r>
    </w:p>
    <w:p>
      <w:pPr>
        <w:ind w:left="0" w:right="0" w:firstLine="560"/>
        <w:spacing w:before="450" w:after="450" w:line="312" w:lineRule="auto"/>
      </w:pPr>
      <w:r>
        <w:rPr>
          <w:rFonts w:ascii="宋体" w:hAnsi="宋体" w:eastAsia="宋体" w:cs="宋体"/>
          <w:color w:val="000"/>
          <w:sz w:val="28"/>
          <w:szCs w:val="28"/>
        </w:rPr>
        <w:t xml:space="preserve">　　（三）网络监管进入常态化监管。</w:t>
      </w:r>
    </w:p>
    <w:p>
      <w:pPr>
        <w:ind w:left="0" w:right="0" w:firstLine="560"/>
        <w:spacing w:before="450" w:after="450" w:line="312" w:lineRule="auto"/>
      </w:pPr>
      <w:r>
        <w:rPr>
          <w:rFonts w:ascii="宋体" w:hAnsi="宋体" w:eastAsia="宋体" w:cs="宋体"/>
          <w:color w:val="000"/>
          <w:sz w:val="28"/>
          <w:szCs w:val="28"/>
        </w:rPr>
        <w:t xml:space="preserve">　　在日常工作中展开网络检查，通过网上搜索、精细化管理、企业回访、走访等方法对新开办、已开办未备案网站、网页进行建档并引导实施网上电子备案。</w:t>
      </w:r>
    </w:p>
    <w:p>
      <w:pPr>
        <w:ind w:left="0" w:right="0" w:firstLine="560"/>
        <w:spacing w:before="450" w:after="450" w:line="312" w:lineRule="auto"/>
      </w:pPr>
      <w:r>
        <w:rPr>
          <w:rFonts w:ascii="黑体" w:hAnsi="黑体" w:eastAsia="黑体" w:cs="黑体"/>
          <w:color w:val="000000"/>
          <w:sz w:val="36"/>
          <w:szCs w:val="36"/>
          <w:b w:val="1"/>
          <w:bCs w:val="1"/>
        </w:rPr>
        <w:t xml:space="preserve">【篇3】市场监管年度总结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　　一直以来，我镇都非常重视应急管理工作的开展，多次协调有关部门共同应对突发公共事件。特别是\"6.26\"防汛、3.23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　　（二）预案框架不断完善。按照国家关于应急预案要\"横向到边，纵向到底\"，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　　（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15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安全生产法》、《食品安全法》等进行广泛宣。发放宣传资料1500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　　（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　　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　　（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　　（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【篇4】市场监管年度总结</w:t>
      </w:r>
    </w:p>
    <w:p>
      <w:pPr>
        <w:ind w:left="0" w:right="0" w:firstLine="560"/>
        <w:spacing w:before="450" w:after="450" w:line="312" w:lineRule="auto"/>
      </w:pPr>
      <w:r>
        <w:rPr>
          <w:rFonts w:ascii="宋体" w:hAnsi="宋体" w:eastAsia="宋体" w:cs="宋体"/>
          <w:color w:val="000"/>
          <w:sz w:val="28"/>
          <w:szCs w:val="28"/>
        </w:rPr>
        <w:t xml:space="preserve">&gt;　　一、2023年药品安全监管工作情况</w:t>
      </w:r>
    </w:p>
    <w:p>
      <w:pPr>
        <w:ind w:left="0" w:right="0" w:firstLine="560"/>
        <w:spacing w:before="450" w:after="450" w:line="312" w:lineRule="auto"/>
      </w:pPr>
      <w:r>
        <w:rPr>
          <w:rFonts w:ascii="宋体" w:hAnsi="宋体" w:eastAsia="宋体" w:cs="宋体"/>
          <w:color w:val="000"/>
          <w:sz w:val="28"/>
          <w:szCs w:val="28"/>
        </w:rPr>
        <w:t xml:space="preserve">　　（一）强化责任落实，药品安全一盘棋格局初步形成</w:t>
      </w:r>
    </w:p>
    <w:p>
      <w:pPr>
        <w:ind w:left="0" w:right="0" w:firstLine="560"/>
        <w:spacing w:before="450" w:after="450" w:line="312" w:lineRule="auto"/>
      </w:pPr>
      <w:r>
        <w:rPr>
          <w:rFonts w:ascii="宋体" w:hAnsi="宋体" w:eastAsia="宋体" w:cs="宋体"/>
          <w:color w:val="000"/>
          <w:sz w:val="28"/>
          <w:szCs w:val="28"/>
        </w:rPr>
        <w:t xml:space="preserve">　　1.推动药品安全党政同责落实落地。提请市委、市政府筹备召开了市药安委第一次全体（扩大）会议，组建了市药品安全委员会，明确了药安委各成员单位工作职责，加强对药品安全工作统一领导，研究部署药品安全重点工作。出台市领导班子成员疫苗药品安全工作责任清单，加强对全市疫苗药品安全工作统筹协调。研究制定药品医疗器械应急预案，进一步提升全市药品安全应急处置能力。</w:t>
      </w:r>
    </w:p>
    <w:p>
      <w:pPr>
        <w:ind w:left="0" w:right="0" w:firstLine="560"/>
        <w:spacing w:before="450" w:after="450" w:line="312" w:lineRule="auto"/>
      </w:pPr>
      <w:r>
        <w:rPr>
          <w:rFonts w:ascii="宋体" w:hAnsi="宋体" w:eastAsia="宋体" w:cs="宋体"/>
          <w:color w:val="000"/>
          <w:sz w:val="28"/>
          <w:szCs w:val="28"/>
        </w:rPr>
        <w:t xml:space="preserve">　　2.督导县区建立健全药品安全工作机制。协助政府督促指导各县区建立药品安全委员会，制定《工作规则》和《成员单位工作职责》，推动提升县区政府药品安全目标考核权重，设置不低于1%的考核分值。将药品安全工作摆在突出位置，督导县区严格落实药品安全属地管理责任。</w:t>
      </w:r>
    </w:p>
    <w:p>
      <w:pPr>
        <w:ind w:left="0" w:right="0" w:firstLine="560"/>
        <w:spacing w:before="450" w:after="450" w:line="312" w:lineRule="auto"/>
      </w:pPr>
      <w:r>
        <w:rPr>
          <w:rFonts w:ascii="宋体" w:hAnsi="宋体" w:eastAsia="宋体" w:cs="宋体"/>
          <w:color w:val="000"/>
          <w:sz w:val="28"/>
          <w:szCs w:val="28"/>
        </w:rPr>
        <w:t xml:space="preserve">　　（二）强化监督检查，药品监管整体水平持续提升</w:t>
      </w:r>
    </w:p>
    <w:p>
      <w:pPr>
        <w:ind w:left="0" w:right="0" w:firstLine="560"/>
        <w:spacing w:before="450" w:after="450" w:line="312" w:lineRule="auto"/>
      </w:pPr>
      <w:r>
        <w:rPr>
          <w:rFonts w:ascii="宋体" w:hAnsi="宋体" w:eastAsia="宋体" w:cs="宋体"/>
          <w:color w:val="000"/>
          <w:sz w:val="28"/>
          <w:szCs w:val="28"/>
        </w:rPr>
        <w:t xml:space="preserve">　　1.进一步加强疫苗管理。围绕疫苗国家监管体系评估工作，站在讲政治的高度，认真履行法定职责，联合市卫生健康委员会，牵头组织开展疫苗流通环节质量专项监督检查工作，现场抽查32个单位，其中疾病预防控制机构7个、预防接种单位21个，提出整改意见12条，通过全面排查疫苗流通安全风险隐患，加强风险研判，为持续开展针对性安全监管提供有力保障。</w:t>
      </w:r>
    </w:p>
    <w:p>
      <w:pPr>
        <w:ind w:left="0" w:right="0" w:firstLine="560"/>
        <w:spacing w:before="450" w:after="450" w:line="312" w:lineRule="auto"/>
      </w:pPr>
      <w:r>
        <w:rPr>
          <w:rFonts w:ascii="宋体" w:hAnsi="宋体" w:eastAsia="宋体" w:cs="宋体"/>
          <w:color w:val="000"/>
          <w:sz w:val="28"/>
          <w:szCs w:val="28"/>
        </w:rPr>
        <w:t xml:space="preserve">　　2.持续加强药品安全监管。组织实施药品安全“春风行动”，在“元旦、春节”及全国“两会”等重要时段，持续发力，明确重点区域、重点品种和重点检查对象开展专项治理，全市检查企业2438家，限期整改1117家，立案查处17家。与市公安局组成联合督查组对特殊药品和含特殊药品复方制剂使用情况进行全面督查，严厉打击特药领域违法违规行为，严防流弊和滥用，共检查特药企业6家次。组织开展药品流通使用领域安全风险隐患排查化解工作，制定下发《关于开展药品医疗器械流通使用领域安全风险隐患排查化解工作的通知》,建立排查化解台账，实行清单管理，跟踪落实整改，将风险隐患化解在萌芽状态。统筹整合全市药品监管力量，以“双随机”和交叉互查方式，对全市157家零售药店及医疗机构实施飞行检查，共移交案件线索19条。开展中药饮片质量集中整治，在各县区市场监管局对辖区中药饮片经营企业和医疗机构全覆盖检查的基础上，市局开展飞行检查和抽查，严查从非法渠道购进药品、“挂靠经营”、“走票过票”、“出租柜台”、销售不合格中药饮片等违法违规行为，共出动执法人员900余人次，检查批发企业5家，零售连锁总部4家，药品零售企业325家，医疗机构57家；限期整改企业3家，约谈企业2家，发告诫信1家，暂停销售3家，立案查处5件，罚没款8.889万元。</w:t>
      </w:r>
    </w:p>
    <w:p>
      <w:pPr>
        <w:ind w:left="0" w:right="0" w:firstLine="560"/>
        <w:spacing w:before="450" w:after="450" w:line="312" w:lineRule="auto"/>
      </w:pPr>
      <w:r>
        <w:rPr>
          <w:rFonts w:ascii="宋体" w:hAnsi="宋体" w:eastAsia="宋体" w:cs="宋体"/>
          <w:color w:val="000"/>
          <w:sz w:val="28"/>
          <w:szCs w:val="28"/>
        </w:rPr>
        <w:t xml:space="preserve">　　3.加强医疗器械化妆品安全监管。开展无菌和植入性医疗器械、医疗器械“清网”行动、避孕套和装饰性彩色平光隐形眼镜等专项检查。与市卫健委联合开展医疗美容用药品医疗器械专项整治，摸清辖区内合法医疗美容机构底数，并实施全覆盖监督检查。开展化妆品“线上净网线下清源”专项行动，进一步净化化妆品流通市场环境，保障公众用妆安全。通过日常检查、专项检查、飞行检查和专项整治行动有效衔接、多点发力，推动了经营企业及使用单位依法合规经营和质量管理工作规范化。</w:t>
      </w:r>
    </w:p>
    <w:p>
      <w:pPr>
        <w:ind w:left="0" w:right="0" w:firstLine="560"/>
        <w:spacing w:before="450" w:after="450" w:line="312" w:lineRule="auto"/>
      </w:pPr>
      <w:r>
        <w:rPr>
          <w:rFonts w:ascii="宋体" w:hAnsi="宋体" w:eastAsia="宋体" w:cs="宋体"/>
          <w:color w:val="000"/>
          <w:sz w:val="28"/>
          <w:szCs w:val="28"/>
        </w:rPr>
        <w:t xml:space="preserve">　　（三）强化药品安全风险管理，应急处置能力显著增强</w:t>
      </w:r>
    </w:p>
    <w:p>
      <w:pPr>
        <w:ind w:left="0" w:right="0" w:firstLine="560"/>
        <w:spacing w:before="450" w:after="450" w:line="312" w:lineRule="auto"/>
      </w:pPr>
      <w:r>
        <w:rPr>
          <w:rFonts w:ascii="宋体" w:hAnsi="宋体" w:eastAsia="宋体" w:cs="宋体"/>
          <w:color w:val="000"/>
          <w:sz w:val="28"/>
          <w:szCs w:val="28"/>
        </w:rPr>
        <w:t xml:space="preserve">　　1.加强监督抽检工作。牢固树立监检联动理念，加大综合执法、联合执法力度，强化行政监督与技术监督的有机结合和信息共享，以国家基本药物专项、农村基层用药和广告药品为重点，深入全市药品批发、零售企业、医疗卫生机构，全面开展药品医疗器械化妆品质量监督抽检工作。截至年末，药品医疗器械化妆品各项抽检计划完成率100%，辖区内生产企业基本药物品种做到了全覆盖抽检。</w:t>
      </w:r>
    </w:p>
    <w:p>
      <w:pPr>
        <w:ind w:left="0" w:right="0" w:firstLine="560"/>
        <w:spacing w:before="450" w:after="450" w:line="312" w:lineRule="auto"/>
      </w:pPr>
      <w:r>
        <w:rPr>
          <w:rFonts w:ascii="宋体" w:hAnsi="宋体" w:eastAsia="宋体" w:cs="宋体"/>
          <w:color w:val="000"/>
          <w:sz w:val="28"/>
          <w:szCs w:val="28"/>
        </w:rPr>
        <w:t xml:space="preserve">　　2.加强不良反应监测。成立六安市药械化安全性监测工作领导小组，加强对药械化安全性监测的组织领导，完善药品医疗器械突发事件应急预案，强化舆情监测与处置，提高社会大众对药品监管工作满意度。截至年末，我市2023年药品不良反应监测共收集评价上报ADR报告为11841例，达到百万人口2860例，位居全省第1位。</w:t>
      </w:r>
    </w:p>
    <w:p>
      <w:pPr>
        <w:ind w:left="0" w:right="0" w:firstLine="560"/>
        <w:spacing w:before="450" w:after="450" w:line="312" w:lineRule="auto"/>
      </w:pPr>
      <w:r>
        <w:rPr>
          <w:rFonts w:ascii="宋体" w:hAnsi="宋体" w:eastAsia="宋体" w:cs="宋体"/>
          <w:color w:val="000"/>
          <w:sz w:val="28"/>
          <w:szCs w:val="28"/>
        </w:rPr>
        <w:t xml:space="preserve">　　（四）强化从严治药，不断加大违法违规行为查处力度</w:t>
      </w:r>
    </w:p>
    <w:p>
      <w:pPr>
        <w:ind w:left="0" w:right="0" w:firstLine="560"/>
        <w:spacing w:before="450" w:after="450" w:line="312" w:lineRule="auto"/>
      </w:pPr>
      <w:r>
        <w:rPr>
          <w:rFonts w:ascii="宋体" w:hAnsi="宋体" w:eastAsia="宋体" w:cs="宋体"/>
          <w:color w:val="000"/>
          <w:sz w:val="28"/>
          <w:szCs w:val="28"/>
        </w:rPr>
        <w:t xml:space="preserve">　　六安市市场监管局药品监管工作始终以习近平总书记关于“四个最严”要求为根本遵循，坚持对药械化违法行为“零容忍”，加强执法队伍建设，完善案件查办、督办工作机制，对药品违法犯罪保持高压态势，加强与公安、法院、检察院、卫健、医保等部门协作配合，不断强化执法合力，深挖案件线索，严厉打击药品违法违规行为，筑牢药品安全防线。制定《六安市市场监管局行政执法案件办理暂行规定》《六安市市场监督管理局行政处罚案卷管理规定》，进一步完善执法工作制度，规范执法行为；切实做好行政处罚案卷自查和评查工作，促进执法办案工作进行规范化管理。截至年末，全市查办药械化案件合计156件，其中药品75件，医疗器械72件，化妆品9件，案值57万元，罚没款合计334万元。责令停产停业6家次，吊销《药品经营许可证》1家次，移送公安部门2起，刑事判决2人。</w:t>
      </w:r>
    </w:p>
    <w:p>
      <w:pPr>
        <w:ind w:left="0" w:right="0" w:firstLine="560"/>
        <w:spacing w:before="450" w:after="450" w:line="312" w:lineRule="auto"/>
      </w:pPr>
      <w:r>
        <w:rPr>
          <w:rFonts w:ascii="宋体" w:hAnsi="宋体" w:eastAsia="宋体" w:cs="宋体"/>
          <w:color w:val="000"/>
          <w:sz w:val="28"/>
          <w:szCs w:val="28"/>
        </w:rPr>
        <w:t xml:space="preserve">　　（五）强化支持保障，服务疫情防控彰显责任担当</w:t>
      </w:r>
    </w:p>
    <w:p>
      <w:pPr>
        <w:ind w:left="0" w:right="0" w:firstLine="560"/>
        <w:spacing w:before="450" w:after="450" w:line="312" w:lineRule="auto"/>
      </w:pPr>
      <w:r>
        <w:rPr>
          <w:rFonts w:ascii="宋体" w:hAnsi="宋体" w:eastAsia="宋体" w:cs="宋体"/>
          <w:color w:val="000"/>
          <w:sz w:val="28"/>
          <w:szCs w:val="28"/>
        </w:rPr>
        <w:t xml:space="preserve">　　1.全力支持疫情防控，切实做到保障有力。主动作为，为快速采购急需防控药品打开绿色通道，先后3次协调召开药品经营企业负责人会议，动员全市药品经营企业快速反应，广泛组织货源，采购投放疫情防控物资。实行更为严格的监管标准和措施，加强药品质量监督检查，加大对复工药品经营企业检查力度，督促企业严格遵守《药品管理法》《药品经营质量管理规范》，确保经营环节药品可追溯，保障特殊时期用药安全。对城区内12家医药企业、1家定点收治医院、5家发热门诊医院防治药品质量和防控措施落实情况进行全面检查，保证防疫药品有序有效、及时足量供应。</w:t>
      </w:r>
    </w:p>
    <w:p>
      <w:pPr>
        <w:ind w:left="0" w:right="0" w:firstLine="560"/>
        <w:spacing w:before="450" w:after="450" w:line="312" w:lineRule="auto"/>
      </w:pPr>
      <w:r>
        <w:rPr>
          <w:rFonts w:ascii="宋体" w:hAnsi="宋体" w:eastAsia="宋体" w:cs="宋体"/>
          <w:color w:val="000"/>
          <w:sz w:val="28"/>
          <w:szCs w:val="28"/>
        </w:rPr>
        <w:t xml:space="preserve">　　2．认真落实“六稳、六保”要求，助力药企复工复产。强化药品经营企业疫情防控，严格执行《六安市药零售企业疫情防控工作规范》，督促药品零售企业加强内部管理，积极承担社会责任，严格落实各项防疫规定。及时启动疫情防控用械应急审批，为全市医疗器械生产企业新申报的防疫防护产品审批开辟绿色通道。受省局委托，先后对5家生产企业注册产品体系进行核查，帮助企业顺利拿到二类医疗器械产品注册证6个。截至年末，承担第三类医疗器械经营许可现场验收72家；当年新备案28个一类医疗器械产品，变更9个，新备案一类医疗器械生产企业9家，变更3家，均完成备案后跟踪检查。</w:t>
      </w:r>
    </w:p>
    <w:p>
      <w:pPr>
        <w:ind w:left="0" w:right="0" w:firstLine="560"/>
        <w:spacing w:before="450" w:after="450" w:line="312" w:lineRule="auto"/>
      </w:pPr>
      <w:r>
        <w:rPr>
          <w:rFonts w:ascii="宋体" w:hAnsi="宋体" w:eastAsia="宋体" w:cs="宋体"/>
          <w:color w:val="000"/>
          <w:sz w:val="28"/>
          <w:szCs w:val="28"/>
        </w:rPr>
        <w:t xml:space="preserve">　　（六）强化宣传教育，药品安全社会共治积极推进</w:t>
      </w:r>
    </w:p>
    <w:p>
      <w:pPr>
        <w:ind w:left="0" w:right="0" w:firstLine="560"/>
        <w:spacing w:before="450" w:after="450" w:line="312" w:lineRule="auto"/>
      </w:pPr>
      <w:r>
        <w:rPr>
          <w:rFonts w:ascii="宋体" w:hAnsi="宋体" w:eastAsia="宋体" w:cs="宋体"/>
          <w:color w:val="000"/>
          <w:sz w:val="28"/>
          <w:szCs w:val="28"/>
        </w:rPr>
        <w:t xml:space="preserve">　　1.加强政务公开。及时公开药品安全政策、执法检查、行政处罚等信息。举办药品监管新闻发布会1期、政风行风热线2期，发布政务信息50余篇。</w:t>
      </w:r>
    </w:p>
    <w:p>
      <w:pPr>
        <w:ind w:left="0" w:right="0" w:firstLine="560"/>
        <w:spacing w:before="450" w:after="450" w:line="312" w:lineRule="auto"/>
      </w:pPr>
      <w:r>
        <w:rPr>
          <w:rFonts w:ascii="宋体" w:hAnsi="宋体" w:eastAsia="宋体" w:cs="宋体"/>
          <w:color w:val="000"/>
          <w:sz w:val="28"/>
          <w:szCs w:val="28"/>
        </w:rPr>
        <w:t xml:space="preserve">　　2.加强科普宣传。依托《市场监管在行动》、药品科普宣传站、公益广告等，开展药品安全科普宣传。成功举办2023年“药品科技活动周”，传播药品监管科学理念，提高人民群众用药安全科学素养。举办2023年《药品管理法》《药品经营质量管理规范》《化妆品监督管理条例》普法教育培训班，全市基层市场监管机构药品化妆品检查员和药品零售企业负责人共2200余人参训。围绕“安全用药、战疫同行”主题开展“安全用药月”活动，举办安全用药大讲堂，广泛普及安全用药知识，提高公众安全用药意识和自我保护能力。2023年10月，全省推进“十大皖药”产业示范基地建设推进现场会在我市召开，六安市局主要负责人受市政府委托，作了题为《助力十大皖药，造福老区人民》的交流发言。制作“十大皖药”产业示范基地建设宣传片，宣传推介皖西中药产业化发展成果，助推中药产业化安全稳定健康发展，我市3家产业示范基地和建设单位被省局授予“十大皖药”示范基地铭牌。</w:t>
      </w:r>
    </w:p>
    <w:p>
      <w:pPr>
        <w:ind w:left="0" w:right="0" w:firstLine="560"/>
        <w:spacing w:before="450" w:after="450" w:line="312" w:lineRule="auto"/>
      </w:pPr>
      <w:r>
        <w:rPr>
          <w:rFonts w:ascii="宋体" w:hAnsi="宋体" w:eastAsia="宋体" w:cs="宋体"/>
          <w:color w:val="000"/>
          <w:sz w:val="28"/>
          <w:szCs w:val="28"/>
        </w:rPr>
        <w:t xml:space="preserve">　　3．加强社会监督。完善投诉举报制度，畅通12315投诉渠道，及时处置群众投诉举报，有效防范和化解涉药舆情和声誉风险。</w:t>
      </w:r>
    </w:p>
    <w:p>
      <w:pPr>
        <w:ind w:left="0" w:right="0" w:firstLine="560"/>
        <w:spacing w:before="450" w:after="450" w:line="312" w:lineRule="auto"/>
      </w:pPr>
      <w:r>
        <w:rPr>
          <w:rFonts w:ascii="宋体" w:hAnsi="宋体" w:eastAsia="宋体" w:cs="宋体"/>
          <w:color w:val="000"/>
          <w:sz w:val="28"/>
          <w:szCs w:val="28"/>
        </w:rPr>
        <w:t xml:space="preserve">　　（七）强化党建引领，自身建设进一步加强</w:t>
      </w:r>
    </w:p>
    <w:p>
      <w:pPr>
        <w:ind w:left="0" w:right="0" w:firstLine="560"/>
        <w:spacing w:before="450" w:after="450" w:line="312" w:lineRule="auto"/>
      </w:pPr>
      <w:r>
        <w:rPr>
          <w:rFonts w:ascii="宋体" w:hAnsi="宋体" w:eastAsia="宋体" w:cs="宋体"/>
          <w:color w:val="000"/>
          <w:sz w:val="28"/>
          <w:szCs w:val="28"/>
        </w:rPr>
        <w:t xml:space="preserve">　　1.加强党风廉政建设，始终保持廉洁自律。认真学习践行习近平新时代中国特色社会主义思想，巩固“不忘初心、牢记使命”主题教育成果，增强“两个维护”的思想自觉和行动自觉；认真落实党风廉政建设和反腐败工作要点，深化“三个以案”警示教育，严格落实中央“八项规定”精神和廉洁从政规定，切实做到为民、务实、清廉。</w:t>
      </w:r>
    </w:p>
    <w:p>
      <w:pPr>
        <w:ind w:left="0" w:right="0" w:firstLine="560"/>
        <w:spacing w:before="450" w:after="450" w:line="312" w:lineRule="auto"/>
      </w:pPr>
      <w:r>
        <w:rPr>
          <w:rFonts w:ascii="宋体" w:hAnsi="宋体" w:eastAsia="宋体" w:cs="宋体"/>
          <w:color w:val="000"/>
          <w:sz w:val="28"/>
          <w:szCs w:val="28"/>
        </w:rPr>
        <w:t xml:space="preserve">　　2.优化组织协同，药品安全统筹规划能力有了新的提升。召开全市药品监管工作会议，印发《六安市市场监管局2023年药品监管工作要点》，合理规划和全面部署年度重点工作，制定《2023年药品监督检查工作计划》《2023年度药品生产和流通抽检计划》等工作文件。充分发挥把握大局、协调各方的主导作用，细化监管工作任务，督促落实监管工作责任，为全市药品安全工作稳步推进提供有力支撑。按照省局机构改革部署及三定方案要求，按规定时间顺利完成与省药监局第六分局全部事项及事权交接与划定，实现机构平稳过度和监管工作无缝衔接。</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基层机构监管水平有待进一步提升。药品监管人员数量不足，手段匮乏，监管工作深度不足，部分工作难点应对不力。基层药品监管队伍综合监管能力总体偏弱，难以及时发现问题和有效识别风险。少数县区将疫苗药品监管任务下放到基层监管所，存在较大安全隐患。监管手段有限，对网络未经许可备案的经营行为，缺乏有效的监测手段。</w:t>
      </w:r>
    </w:p>
    <w:p>
      <w:pPr>
        <w:ind w:left="0" w:right="0" w:firstLine="560"/>
        <w:spacing w:before="450" w:after="450" w:line="312" w:lineRule="auto"/>
      </w:pPr>
      <w:r>
        <w:rPr>
          <w:rFonts w:ascii="宋体" w:hAnsi="宋体" w:eastAsia="宋体" w:cs="宋体"/>
          <w:color w:val="000"/>
          <w:sz w:val="28"/>
          <w:szCs w:val="28"/>
        </w:rPr>
        <w:t xml:space="preserve">　　（二）综合监管整体合力有待进一步增强。内部职能融合不够充分，药品监管各职能科室联动协作有待进一步加强；市县区药品安全一盘棋工作格局尚未稳固，纵向联动机制有待进一步健全；药品执法与刑事司法相衔接还不够紧密，跨部门协作、条块联动还需要进一步强化。</w:t>
      </w:r>
    </w:p>
    <w:p>
      <w:pPr>
        <w:ind w:left="0" w:right="0" w:firstLine="560"/>
        <w:spacing w:before="450" w:after="450" w:line="312" w:lineRule="auto"/>
      </w:pPr>
      <w:r>
        <w:rPr>
          <w:rFonts w:ascii="宋体" w:hAnsi="宋体" w:eastAsia="宋体" w:cs="宋体"/>
          <w:color w:val="000"/>
          <w:sz w:val="28"/>
          <w:szCs w:val="28"/>
        </w:rPr>
        <w:t xml:space="preserve">　　（三）药品安全法规及科普教育有待进一步加强。部分药品企业从业人员药品管理法律法规知识欠缺，依法合规经营意识不强；社会公众还不同程度地存在安全用药知识匮乏，科学用药理念淡薄，药品安全法律法规、科普知识宣传教育方面亟待深入。</w:t>
      </w:r>
    </w:p>
    <w:p>
      <w:pPr>
        <w:ind w:left="0" w:right="0" w:firstLine="560"/>
        <w:spacing w:before="450" w:after="450" w:line="312" w:lineRule="auto"/>
      </w:pPr>
      <w:r>
        <w:rPr>
          <w:rFonts w:ascii="宋体" w:hAnsi="宋体" w:eastAsia="宋体" w:cs="宋体"/>
          <w:color w:val="000"/>
          <w:sz w:val="28"/>
          <w:szCs w:val="28"/>
        </w:rPr>
        <w:t xml:space="preserve">&gt;　　三、2023年药品安全监管工作安排</w:t>
      </w:r>
    </w:p>
    <w:p>
      <w:pPr>
        <w:ind w:left="0" w:right="0" w:firstLine="560"/>
        <w:spacing w:before="450" w:after="450" w:line="312" w:lineRule="auto"/>
      </w:pPr>
      <w:r>
        <w:rPr>
          <w:rFonts w:ascii="宋体" w:hAnsi="宋体" w:eastAsia="宋体" w:cs="宋体"/>
          <w:color w:val="000"/>
          <w:sz w:val="28"/>
          <w:szCs w:val="28"/>
        </w:rPr>
        <w:t xml:space="preserve">　　（一）进一步强化药品安全责任制落实。持续完善药安委运行机制，推进落实药安委成员单位工作职责，完善领导班子成员疫苗药品安全工作责任清单。推动各县区加快建立健全药品安全领导机制，强化药品安全属地管理责任。落实省药安委要求，提高药品安全政府目标考核权重。认真贯彻市委、市政府药品安全工作部署以及省药品安全工作考核要求，明确职责，加强协同，增强合力，抓好落实。</w:t>
      </w:r>
    </w:p>
    <w:p>
      <w:pPr>
        <w:ind w:left="0" w:right="0" w:firstLine="560"/>
        <w:spacing w:before="450" w:after="450" w:line="312" w:lineRule="auto"/>
      </w:pPr>
      <w:r>
        <w:rPr>
          <w:rFonts w:ascii="宋体" w:hAnsi="宋体" w:eastAsia="宋体" w:cs="宋体"/>
          <w:color w:val="000"/>
          <w:sz w:val="28"/>
          <w:szCs w:val="28"/>
        </w:rPr>
        <w:t xml:space="preserve">　　（二）进一步强化药品违法违规行为惩治力度。继续保持高压态势，依法查处药械化违法案件，严厉打击制售假劣药品违法违规及犯罪行为。强化综合执法，在开展药品安全监管的同时，严厉打击药品价格虚高、不明码标价等群众反映强烈的问题。强化大要案办理，加强部门协作与区域联动，加强稽查执法与日常监管和刑事司法衔接。完善案件督办制度，按时办结案件，及时录入系统并公开信息，确保完成案件数量全省第一方阵目标任务，并与上报《安徽省药品综合监管平台》的数量保持一致。</w:t>
      </w:r>
    </w:p>
    <w:p>
      <w:pPr>
        <w:ind w:left="0" w:right="0" w:firstLine="560"/>
        <w:spacing w:before="450" w:after="450" w:line="312" w:lineRule="auto"/>
      </w:pPr>
      <w:r>
        <w:rPr>
          <w:rFonts w:ascii="宋体" w:hAnsi="宋体" w:eastAsia="宋体" w:cs="宋体"/>
          <w:color w:val="000"/>
          <w:sz w:val="28"/>
          <w:szCs w:val="28"/>
        </w:rPr>
        <w:t xml:space="preserve">　　（三）进一步强化药品安全监管队伍及应急能力建设。加强监管人员法律法规、业务能力培训，壮大专业化药品检查队伍，全面提升药品监管人员综合能力和专业素养。将涉药舆情管理与控制作为一项重大的政治任务抓紧抓实，密切关注药品市场信息动态，加强正面宣传引导，及时化解不良舆情，有效维护药品流通市场稳定；持续开展“两法”宣贯工作，引导企业诚信守法，提高企业主体责任意识，依法开展生产经营活动，确保药品质量安全；引导社会公众科学安全用药，不断增强依法维权意识，不断巩固药品安全社会共治格局。</w:t>
      </w:r>
    </w:p>
    <w:p>
      <w:pPr>
        <w:ind w:left="0" w:right="0" w:firstLine="560"/>
        <w:spacing w:before="450" w:after="450" w:line="312" w:lineRule="auto"/>
      </w:pPr>
      <w:r>
        <w:rPr>
          <w:rFonts w:ascii="宋体" w:hAnsi="宋体" w:eastAsia="宋体" w:cs="宋体"/>
          <w:color w:val="000"/>
          <w:sz w:val="28"/>
          <w:szCs w:val="28"/>
        </w:rPr>
        <w:t xml:space="preserve">&gt;　　四、药品安全监管工作意见及建议</w:t>
      </w:r>
    </w:p>
    <w:p>
      <w:pPr>
        <w:ind w:left="0" w:right="0" w:firstLine="560"/>
        <w:spacing w:before="450" w:after="450" w:line="312" w:lineRule="auto"/>
      </w:pPr>
      <w:r>
        <w:rPr>
          <w:rFonts w:ascii="宋体" w:hAnsi="宋体" w:eastAsia="宋体" w:cs="宋体"/>
          <w:color w:val="000"/>
          <w:sz w:val="28"/>
          <w:szCs w:val="28"/>
        </w:rPr>
        <w:t xml:space="preserve">　　1.加强药品监管队伍教育培训工作。建议省局以适当形式加大药品监管系统业务培训力度，不断提高药品监管人员业务素养和专业能力。</w:t>
      </w:r>
    </w:p>
    <w:p>
      <w:pPr>
        <w:ind w:left="0" w:right="0" w:firstLine="560"/>
        <w:spacing w:before="450" w:after="450" w:line="312" w:lineRule="auto"/>
      </w:pPr>
      <w:r>
        <w:rPr>
          <w:rFonts w:ascii="宋体" w:hAnsi="宋体" w:eastAsia="宋体" w:cs="宋体"/>
          <w:color w:val="000"/>
          <w:sz w:val="28"/>
          <w:szCs w:val="28"/>
        </w:rPr>
        <w:t xml:space="preserve">　　2.加强药品监管业务条线交流互鉴。建议省局以组织交叉互查、工作研讨和经验交流座谈会等方式，促进药品监管系统互联互通、拓宽视野，相互学习、共同提高，推动药品监管工作整体水平不断提升。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【篇5】市场监管年度总结</w:t>
      </w:r>
    </w:p>
    <w:p>
      <w:pPr>
        <w:ind w:left="0" w:right="0" w:firstLine="560"/>
        <w:spacing w:before="450" w:after="450" w:line="312" w:lineRule="auto"/>
      </w:pPr>
      <w:r>
        <w:rPr>
          <w:rFonts w:ascii="宋体" w:hAnsi="宋体" w:eastAsia="宋体" w:cs="宋体"/>
          <w:color w:val="000"/>
          <w:sz w:val="28"/>
          <w:szCs w:val="28"/>
        </w:rPr>
        <w:t xml:space="preserve">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三是不断完善消保维权机制。进一步加强12315五进网络建设，积极培育新类型消费维权服务站点。将科沃斯集团所属十家企业发展为全国12315平台ODR企业，提高维权处理效率。截止10月底，共登记建议、投诉、举报等 17578 件，办结率 84 %，有效化解了人民群众的诉求。</w:t>
      </w:r>
    </w:p>
    <w:p>
      <w:pPr>
        <w:ind w:left="0" w:right="0" w:firstLine="560"/>
        <w:spacing w:before="450" w:after="450" w:line="312" w:lineRule="auto"/>
      </w:pPr>
      <w:r>
        <w:rPr>
          <w:rFonts w:ascii="宋体" w:hAnsi="宋体" w:eastAsia="宋体" w:cs="宋体"/>
          <w:color w:val="000"/>
          <w:sz w:val="28"/>
          <w:szCs w:val="28"/>
        </w:rPr>
        <w:t xml:space="preserve">&gt;四、下阶段工作思路</w:t>
      </w:r>
    </w:p>
    <w:p>
      <w:pPr>
        <w:ind w:left="0" w:right="0" w:firstLine="560"/>
        <w:spacing w:before="450" w:after="450" w:line="312" w:lineRule="auto"/>
      </w:pPr>
      <w:r>
        <w:rPr>
          <w:rFonts w:ascii="宋体" w:hAnsi="宋体" w:eastAsia="宋体" w:cs="宋体"/>
          <w:color w:val="000"/>
          <w:sz w:val="28"/>
          <w:szCs w:val="28"/>
        </w:rPr>
        <w:t xml:space="preserve">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【篇6】市场监管年度总结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表彰了先进，展示了亮点工作，x局长作了讲话，对支队一年来的工作给予高度肯定，对我们做好今年工作寄予厚望。同志们要认真学习x局长讲话精神，切实抓好贯彻落实。过去的2023年，是“十四五”规划开局之年，也是全面建设社会主义现代化国家新征程起步之年。这一年，支队以新时代中国特色社会主义思想为指导，在市局党组的坚强领导下，以汗水浇灌收获，以实干笃定前行。我们坚定不移锚定“全省前列，全国一流”总目标，坚持“创新、提升、服务、一流”的工作理念，以“市场执法先锋”“铸剑市场执法铁军”品牌为引领，认真组织开展学习教育，稳步推进支队各项工作高质量发展，取得了一系列基础性、趋势性、标志性成果。特别是，x总局x局长、x副局长亲临支队视察指导，对支队机制建设、办案理念、综合执法做法等给予充分肯定。支队还召开了全国x系统执法稽查工作现场观摩会，在全国范围内展现了风采、获得了赞誉、增强了信心。</w:t>
      </w:r>
    </w:p>
    <w:p>
      <w:pPr>
        <w:ind w:left="0" w:right="0" w:firstLine="560"/>
        <w:spacing w:before="450" w:after="450" w:line="312" w:lineRule="auto"/>
      </w:pPr>
      <w:r>
        <w:rPr>
          <w:rFonts w:ascii="宋体" w:hAnsi="宋体" w:eastAsia="宋体" w:cs="宋体"/>
          <w:color w:val="000"/>
          <w:sz w:val="28"/>
          <w:szCs w:val="28"/>
        </w:rPr>
        <w:t xml:space="preserve">　　——过去的一年，我们聚焦主责主业、增进民生福祉，群众生活品质持续改善。树高千尺，根深在沃土。我们的执法为了人民、依靠人民、造福人民。我们组织民生领域案件查办“铁拳”行动，精准打击侵害群众利益违法行为。对“神医”“神药”违法广告、农村假冒伪劣食品等13类违法行为重点查处，立案x起，案值x万元，罚没款x万元，起案件入选总局、省局“铁拳”行动典型案例。省局《执法稽查工作动态》专题刊发支队“铁拳”行动工作经验。我们守护“五大安全”，倾力写好温暖厚重的民生答卷。制定《2023年度专项执法行动方案》，按时间节点统一部署开展了元旦春节、开学季、旅游季、儿童节等专项执法。在食品领域，对虚假标注生产日期、非法添加等违法行为严厉打击，对调味料、糕点、保健食品等重点食品靶向检测，对高校食堂、校园周边、旅游饭店、农贸市场等区域深入检查。对某企业冒用他人厂名厂址无证生产大桶水的违法行为罚没款x多万，为支队成立以来食品领域最大案。在药化械领域，开展“雷霆行动”，查办案件起，案值x万元，罚没款x万元，罚没款、大要案数量位列全省首位，查处的两家医疗机构非法渠道购进药品案罚没款超x万元，x某公司销售未经批准或检验的化妆品案被评为省药化械领域典型案例。在产品质量领域，开展“护蕊”“护农”“护民”“护航”专项执法，对生产销售劣质钢筋、线缆、水泥、儿童玩具等违法行为重点打击，国家总局执法稽查局主要领导在支队电线电缆、钢筋领域案件查办报告上作出肯定性批示。在特种设备安全领域，重点开展电梯维保、气瓶充装专项执法，深入开展“安全生产大排查、大整治”行动。在疫情防控上，配合市局对疫苗接种点开展执法检查，对口罩等涉疫产品加大抽检力度。我们整治消费环境，有力守护公平竞争的市场环境。开展停车场、校外培训、虚假广告、虚假商业宣传、网络平台刷单炒信、商标侵权、山寨酒水等专项执法检查。参加x电台“行风在线”节目，积极妥善回应群众诉求，解答问题件，群众满意率100%。消费环境变得越来越好，市民更加放心、安心、舒心，这正是我们初心所在、使命所在、愿景所在。</w:t>
      </w:r>
    </w:p>
    <w:p>
      <w:pPr>
        <w:ind w:left="0" w:right="0" w:firstLine="560"/>
        <w:spacing w:before="450" w:after="450" w:line="312" w:lineRule="auto"/>
      </w:pPr>
      <w:r>
        <w:rPr>
          <w:rFonts w:ascii="宋体" w:hAnsi="宋体" w:eastAsia="宋体" w:cs="宋体"/>
          <w:color w:val="000"/>
          <w:sz w:val="28"/>
          <w:szCs w:val="28"/>
        </w:rPr>
        <w:t xml:space="preserve">　　——过去的一年，我们转变工作理念、助企惠企扶企，企业发展环境日益优化。厚植企业成长土壤，用更大决心、更大力度优化营商环境，让执法有力度、服务有温度。打通惠企政策“最后一公里”，开展转供电、口岸收费、商业银行等涉企收费检查，清理规范转供电环节收费行为，责令退还多收费用x万元，让x余家小微企业切实享受到政策红利。实施包容审慎柔性执法，对x家轻微违法企业不予处罚，对x家企业开展“双随机一公开”检查。对因疫情影响等特殊原因未提交年报的中小微企业，采取“休眠”处理，暂不吊销营业执照。在查办不合格进口中药材过程中，对x家药品企业、进口代理企业不予罚款，积极指导、协助不合格药材退运x批次，合计x吨，帮助企业减少经济损失x余万元，包容审慎的执法理念受到进口企业一致好评。帮助企业化解潜在违法风险，发放《产品质量违法风险预警提醒告知单》x份，指导企业规范生产。某输送带公司先后两次接受风险预警服务，负责人将印有“秉公执法护民生、真诚服务助发展”的锦旗和《感谢信》专程送到支队，衷心感谢我们帮其避免了经济损失。开展重大活动食品安全保障，保障跨国公司领导人x峰会等重大活动x次，保障天数x天，保障就餐人员x余人。加强知识产权保护和名优品牌保护，在假冒专利、特殊标志、非正常申请专利、无资质专利代理四个领域实现了零的突破。查处了某学生用品商标侵权系列案。查处了山寨啤酒、山寨大桶水等连环案。企业反馈，支队执法后正品卖得动了，企业效益变好了，山寨产品没有市场了。组织案件回访活动，送政策、送法律、送服务，帮助企业解决实际困难，被回访单位满意率x%。首次开展“机关开放日”活动，倾听企业代表意见建议，共商共促发展。随着一项项优化营商环境举措的落地，支队“服务”属性更加突出，这正是高质量发展的方向所在、未来所在、变革所在。</w:t>
      </w:r>
    </w:p>
    <w:p>
      <w:pPr>
        <w:ind w:left="0" w:right="0" w:firstLine="560"/>
        <w:spacing w:before="450" w:after="450" w:line="312" w:lineRule="auto"/>
      </w:pPr>
      <w:r>
        <w:rPr>
          <w:rFonts w:ascii="宋体" w:hAnsi="宋体" w:eastAsia="宋体" w:cs="宋体"/>
          <w:color w:val="000"/>
          <w:sz w:val="28"/>
          <w:szCs w:val="28"/>
        </w:rPr>
        <w:t xml:space="preserve">　　——过去的一年，我们破大案、查要案、办铁案，案件数量质量显著提升。无论形势如何变化，专心致志抓执法，心无旁骛办大案，案件数量节节攀升，“大块头”、“有分量”的案件越来越多。2023年，x。x起案件入选总局、x起案件入选省局典型案例，同比去年增长x%。全年工作零违纪、复议诉讼零败诉。大案、要案、铁案的办理，正加剧催化着质的提升，同志们本领越来越强，精神越来越振奋，社会作用越来越广泛，品牌越来越响亮，这正是x综合行政执法事业的基础所在、特色所在、底气所在。</w:t>
      </w:r>
    </w:p>
    <w:p>
      <w:pPr>
        <w:ind w:left="0" w:right="0" w:firstLine="560"/>
        <w:spacing w:before="450" w:after="450" w:line="312" w:lineRule="auto"/>
      </w:pPr>
      <w:r>
        <w:rPr>
          <w:rFonts w:ascii="宋体" w:hAnsi="宋体" w:eastAsia="宋体" w:cs="宋体"/>
          <w:color w:val="000"/>
          <w:sz w:val="28"/>
          <w:szCs w:val="28"/>
        </w:rPr>
        <w:t xml:space="preserve">　　——过去的一年，我们创新综合执法、破解发展瓶颈，执法动能效能加速释放。继去年疫情大考后，今年我们面对新形势新变化，准确识变、科学应变、主动求变，纵深推进综合执法工作。为完成案件数量、案件增长率等考核任务，我们在打破部门墙的基础上，打造综合执法2.0版。强化统筹调度，跨大队指定交办。根据执法大队人员、专业、任务轻重情况，跨部门统一分派案源，提升综合执法案源匹配的科学性、专业性、合理性。强化协同联动，跨单位协同查办。与市局处室、基层监管所、行业协会等党支部开展“双共建”，结对x对;与公安、医保、交通、农业等部门联合办案，实现横向联合、无缝衔接。强化系统集成，全链条延伸办。一案多查，多案并查，进一扇门查多件事，小切口突破，全链条追踪，查办出“刷单炒信”案、“假冒作业本”案、固体饮料案等系列案、连环案、衍生案。强化全员执法，综合部门一线学办。综合部门随执法大队一线实践学习，了解办案流程，学习法律知识，体悟办案技巧，主办1起某轮胎公司销售未经认证的轮胎案。随着综合执法的深入推进，更多创新“红利”加快释放，案件查办效率明显提升，今年所有执法大队实现了案件数量或案值或罚没款的提升，“一专多能”在实践层面得以体现。综合执法质量同步提升，跨部门跨领域查办的x某健康管理公司作虚假及引人误解的商业宣传案在省局《执法动态》上做经验交流。综合执法的迭代升级，带来的是执法人员的全面发展，执法资源的均衡分配，执法效能的持续迸发，这正是持续前进的动力所在、创新所在、沉淀所在。</w:t>
      </w:r>
    </w:p>
    <w:p>
      <w:pPr>
        <w:ind w:left="0" w:right="0" w:firstLine="560"/>
        <w:spacing w:before="450" w:after="450" w:line="312" w:lineRule="auto"/>
      </w:pPr>
      <w:r>
        <w:rPr>
          <w:rFonts w:ascii="宋体" w:hAnsi="宋体" w:eastAsia="宋体" w:cs="宋体"/>
          <w:color w:val="000"/>
          <w:sz w:val="28"/>
          <w:szCs w:val="28"/>
        </w:rPr>
        <w:t xml:space="preserve">　　——过去的一年，我们强化机制建设、升级管理措施，工作层次水平不断提升。全面激活机制创新力、数字推动力和宣传引领力，工作质量越来越高，发展态势稳健向好。“三化两标”走深走实。修订《重大事项报告制度》等内部管理制度。制定“小三定”、内设机构考核办法等，理顺了职责分工、规范了工作流程。全面推行党支部标准化建设，召开支部标准化建设观摩会，实现了支部理念上墙、档案台账入柜、特色亮点频出、争先创优成风。执法标准化成效凸显，组织召开执法标准化建设培训会，建立标准化组织机构和体系架构，制定《标准化工作管理规定》，解决了人员流动、岗位变动带来的问题。执法大队以标准化工作助推执法质量提升，起草了《不合格食品核查处置规范提升工作手册》、《重大活动餐饮接待单位食品安全保障工作规范》等。服务保障大幅改善。积极争取经费，采购了新车、新执法服、新通讯服务，改善了饭堂伙食、办公条件。落实疫情防控措施，采购防疫物资万余件，组织一线人员核酸检测x人次，开展常态化疫情防控，抓好“应检尽检”和疫苗接种工作，确保干部职工健康安全。成立安全生产工作专班，做好安全生产执法和内部安全管理工作。法制建设提质增效。搭建案件“全生命周期”管理系统，让信息多跑路，数据更联通。组织开展新行政处罚法培训学习。优化负责人集体讨论机制，创新开展“无分歧案件书面讨论”模式。高质量组织完成公示修复、互联网+监管事项关联映射等平台信息工作。宣传阵地不断扩大。讲好支队故事，传播支队声音，输出支队经验，展示支队形象。四月召开的总局现场观摩会全面宣传了我们的工作成果，全国各地对“执法标准化建设”最感兴趣，对“执法有力度、服务有温度”理念记忆深刻，对“打破部门墙”做法一致认可，x、x等xx局前来学习交流。不断拓展宣传载体，“市场执法先锋”公众号刊发稿件x篇，在市级以上媒体发表稿件x篇。国家级期刊《中国市场监督管理》和《中国x研究》刊发支队综合执法做法。《中国质量报》以短视频形式报道的《奔波奔波!跟访x市x综合行政执法人员“平凡”的一天》获总局领导点赞。今年支队受邀参加了总局新行政处罚法研讨会、省局电子取证工作研讨会等重要会议。在食品、价监、反不正当竞争等领域，先后x次在省局培训交流会上做典型发言，推广“x经验”。市委组织部在公众号推介支队“四点四化”平时考核工作模式。“x做法”“x成果”“x经验”源源不断输出，打造出更多x综合行政执法“x名片”，这正是发展道路上的声威所在、声势所在、声望所在。</w:t>
      </w:r>
    </w:p>
    <w:p>
      <w:pPr>
        <w:ind w:left="0" w:right="0" w:firstLine="560"/>
        <w:spacing w:before="450" w:after="450" w:line="312" w:lineRule="auto"/>
      </w:pPr>
      <w:r>
        <w:rPr>
          <w:rFonts w:ascii="宋体" w:hAnsi="宋体" w:eastAsia="宋体" w:cs="宋体"/>
          <w:color w:val="000"/>
          <w:sz w:val="28"/>
          <w:szCs w:val="28"/>
        </w:rPr>
        <w:t xml:space="preserve">　　——过去的一年，我们不畏艰难险阻、激发队伍潜能，人员能力素质明显提高。工作再难、压力再大，我们斗志不减。年初，我们进行了干部晋升调整。选拔任职处级领导干部x人，x名事业人员完成身份过渡，x名工作人员职级晋升，打通了职务、职级两个通道，统一了干部身份，给同志们提供了广阔舞台，有力激发了干事创业激情。塑造“铸剑市场、执法铁军”文化品牌，文化版面上墙展示，为干部队伍注入了精神力量和价值追求。一年来，我们锻炼出了我可以、我能行的自信心。面对总局观摩会紧急任务，我们齐心协力、夙夜在公、精雕细琢、协同推进，向上级交出满意答卷。一年来，我们激发出了挑战自我、超越自我的大气魄。持续开展执法大家谈、每周一课、他山之石等工作，各大队跳出各自领域的“舒适圈”，不断学习、挑战其他领域案件查办，锻炼了能力、锤炼了信心、淬炼了作风，事实证明“没有做不到，只有想不到”。一年来，我们展现出了敢打必胜、奋勇争先的精神气。面对行政相对人拒不配合、恶意诬告、藏匿转移等重重困难，我们迎难而上，敢于担当，攻克了违法收取停车费全国第一大案、拒绝提供检查资料全国首罚案等大要案，震慑了违法分子嚣张气焰。一年来，我们锤炼出了炉火纯青、独当一面的真功夫。研究性执法深入推进，研究新问题、潜规则，紧跟时代步伐，积极主动出击，成功查办了春运价格案、刷单炒信案、跑马灯违法宣传案、互联网药品信息服务案、假冒专利案、擅自使用建党100周年特殊标识案等首罚案件。x名同志入选首批全省食品执法稽查专家库、食品抽检监测专家库，x名同志代表x市参加总局、省局业务竞赛。一年来，我们发扬了一家人的亲情、青年人的激情、女同胞的温情。工青妇群团组织开展了一系列丰富多彩的活动，青工委进行了届中调整，给队伍带来了生机与活力。这一年在大家身上体现的是团结向上的士气，攻坚克难的毅力，实干巧干的智慧，这正是执法铁军的内涵所在、精神所在、志气所在。</w:t>
      </w:r>
    </w:p>
    <w:p>
      <w:pPr>
        <w:ind w:left="0" w:right="0" w:firstLine="560"/>
        <w:spacing w:before="450" w:after="450" w:line="312" w:lineRule="auto"/>
      </w:pPr>
      <w:r>
        <w:rPr>
          <w:rFonts w:ascii="宋体" w:hAnsi="宋体" w:eastAsia="宋体" w:cs="宋体"/>
          <w:color w:val="000"/>
          <w:sz w:val="28"/>
          <w:szCs w:val="28"/>
        </w:rPr>
        <w:t xml:space="preserve">　　——过去的一年，我们强化政治建设、筑牢思想根基，党的领导更加坚强。坚持把支部建在大队上，以党建统领执法工作。加强班子建设。不断深化政治理论学习，开好组织生活会，坚持批评和自我批评，努力把班子建成与时俱进、开拓创新、勤政务实、高效廉洁的领导集体，以良好的精神状态，带领干部职工开创新局面。深入开展学习教育，召开处级领导干部学习教育专题学习班，开展“书记讲党课”、学习教育专题组织生活会，并通过参观教育基地、红色故事宣讲、读书征文等多种形式深化学习效果。开展“解放思想找差距、真抓实干办实事”和“我为群众办实事”实践活动，列出“问题清单”“动作清单”，把服务群众落到实处。市委学习教育第五巡回指导组在支队召开现场观摩推进会。持续抓好党风廉政建设工作，梳理廉政风险点，制定行之有效的防控措施，实现了廉政风险防控全员覆盖。组织开展廉政教育，观看警示教育片。开展“市场清风执法唯公”主题党日活动，进一步强化廉洁执法，防微杜渐。通过全面加强党的领导、全面从严治党涵养了风清气正的工作环境，巩固了团结奋斗的思想基础，筑牢了执法为民的战斗堡垒，这正是事业发展的统领所在、关键所在、力量所在。</w:t>
      </w:r>
    </w:p>
    <w:p>
      <w:pPr>
        <w:ind w:left="0" w:right="0" w:firstLine="560"/>
        <w:spacing w:before="450" w:after="450" w:line="312" w:lineRule="auto"/>
      </w:pPr>
      <w:r>
        <w:rPr>
          <w:rFonts w:ascii="宋体" w:hAnsi="宋体" w:eastAsia="宋体" w:cs="宋体"/>
          <w:color w:val="000"/>
          <w:sz w:val="28"/>
          <w:szCs w:val="28"/>
        </w:rPr>
        <w:t xml:space="preserve">　　同志们，艰难方显勇毅，磨砺始得玉成。过去的一年，成绩来之不易。这些成绩，得益于新时代中国特色社会主义思想的科学指引，得益于市委、市政府、市局的坚强领导，得益于全体人员的勠力同心。在此，我代表党总支，向市局领导，向兄弟处室，向全体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志们，过去的一年，经验弥足珍贵。我们深切体会到，必须坚持党的全面领导。不断提高政治站位，强化政治学习，提高干部政治判断力、政治领悟力、政治执行力，保证事业沿着正确方向前行。必须解放思想。紧跟上级政策，认清时代形势，打破视野局限，摆脱路径依赖，走出思维盲区，确保执法工作与上级要求同频共振。必须脚踏实地。以钉钉子精神，抓铁有痕、踏石留印，稳扎稳打向前走，全面开创新局面。必须创新引领。越是面临阵痛，越要创新发展，越要转型升级，越要塑造核心竞争力。必须执法为民。始终把群众的“急难愁盼”作为工作重点，把群众的获得感、幸福感、安全感作为工作评价标准，为人民群众办实事。必须服务发展。尊重市场主体、引导市场主体、服务市场主体，在营商环境建设上持续发力。必须建强队伍。提高工作动力、工作能力、工作魄力，只要我们肯干、敢干、实干、巧干，就可以创造更大辉煌。</w:t>
      </w:r>
    </w:p>
    <w:p>
      <w:pPr>
        <w:ind w:left="0" w:right="0" w:firstLine="560"/>
        <w:spacing w:before="450" w:after="450" w:line="312" w:lineRule="auto"/>
      </w:pPr>
      <w:r>
        <w:rPr>
          <w:rFonts w:ascii="宋体" w:hAnsi="宋体" w:eastAsia="宋体" w:cs="宋体"/>
          <w:color w:val="000"/>
          <w:sz w:val="28"/>
          <w:szCs w:val="28"/>
        </w:rPr>
        <w:t xml:space="preserve">　　我们也要深刻认识到存在的问题，主要是：贯彻落实新发展理念、融入全市发展大局的意识还不到位，工作中综合运用创新理念、辩证思维、法治手段和市场逻辑解决问题、服务发展的能力不强;民生底线仍需守牢守稳，重点领域、关键领域、新兴领域的执法任务依然艰巨;对新技术、新业态、新产业、新模式了解程度不足，研究程度不深;宣传能力仍有提升空间，宣传的载体、方式、方法、内容等仍需改进;工作的韧性不强，一些基础优势没有做深做透做强;工作作风还需提高，仍有部分同志不想执法、不愿执法、不敢执法，工作态度、工作能力、工作质量亟待提升。</w:t>
      </w:r>
    </w:p>
    <w:p>
      <w:pPr>
        <w:ind w:left="0" w:right="0" w:firstLine="560"/>
        <w:spacing w:before="450" w:after="450" w:line="312" w:lineRule="auto"/>
      </w:pPr>
      <w:r>
        <w:rPr>
          <w:rFonts w:ascii="宋体" w:hAnsi="宋体" w:eastAsia="宋体" w:cs="宋体"/>
          <w:color w:val="000"/>
          <w:sz w:val="28"/>
          <w:szCs w:val="28"/>
        </w:rPr>
        <w:t xml:space="preserve">　　同志们!新年新气象，凡是过往，皆为序章。过去的2023年，我们创造了许多辉煌，实现了许多愿望，2023年，我们要重整行装再出发，释放更大能量，续写精彩华章。</w:t>
      </w:r>
    </w:p>
    <w:p>
      <w:pPr>
        <w:ind w:left="0" w:right="0" w:firstLine="560"/>
        <w:spacing w:before="450" w:after="450" w:line="312" w:lineRule="auto"/>
      </w:pPr>
      <w:r>
        <w:rPr>
          <w:rFonts w:ascii="宋体" w:hAnsi="宋体" w:eastAsia="宋体" w:cs="宋体"/>
          <w:color w:val="000"/>
          <w:sz w:val="28"/>
          <w:szCs w:val="28"/>
        </w:rPr>
        <w:t xml:space="preserve">　　今年，在新一届市局党组领导下，支队将紧紧围绕市局“xx”工作主线，锚定“全省前列、全国一流”总目标，在执法和服务两条线上同步发力，守护民生底线，助力企业发展，不断推动各项工作再上新台阶。确立“一二三六”工作思路，即：坚持一个统领——党建统领，坚持并加强党的全面领导，提高政治站位和政治能力。深化“三化两标”，开展“作风建设年”活动。强化两项职能——执法和服务，坚持双轮驱动，执法有力度、服务有温度。树牢“三个理念”——研究性执法、说理式执法、服务型执法。先普法后执法，寓服务于执法之中，宽严相济，纾难解困。在具体工作上，推动“六个持续发力”：在综合执法、大案要案、服务民生、营商环境、机制建设和能力提升上持续发力。</w:t>
      </w:r>
    </w:p>
    <w:p>
      <w:pPr>
        <w:ind w:left="0" w:right="0" w:firstLine="560"/>
        <w:spacing w:before="450" w:after="450" w:line="312" w:lineRule="auto"/>
      </w:pPr>
      <w:r>
        <w:rPr>
          <w:rFonts w:ascii="宋体" w:hAnsi="宋体" w:eastAsia="宋体" w:cs="宋体"/>
          <w:color w:val="000"/>
          <w:sz w:val="28"/>
          <w:szCs w:val="28"/>
        </w:rPr>
        <w:t xml:space="preserve">　　同志们!使命重在担当，实干铸就梦想。蓝图绘就，关键在落实。2023年，我们要以创新理念、务实作风、奋斗姿态和奉献精神开新局、育新机，争取更好成绩。</w:t>
      </w:r>
    </w:p>
    <w:p>
      <w:pPr>
        <w:ind w:left="0" w:right="0" w:firstLine="560"/>
        <w:spacing w:before="450" w:after="450" w:line="312" w:lineRule="auto"/>
      </w:pPr>
      <w:r>
        <w:rPr>
          <w:rFonts w:ascii="宋体" w:hAnsi="宋体" w:eastAsia="宋体" w:cs="宋体"/>
          <w:color w:val="000"/>
          <w:sz w:val="28"/>
          <w:szCs w:val="28"/>
        </w:rPr>
        <w:t xml:space="preserve">　　——我们要坚持以新时代中国特色社会主义思想为指导，推动党的建设纵深发展。开创高质量发展新局面，根本在于坚持党的领导，关键在于加强党的建设。一是要强化政治建设，牢记“国之大者”。执法机关首先是政治机关，把政治建设作为首要任务，不断提高政治判断力、政治领悟力、政治执行力。二是要强化理论引领，把牢思想之舵。坚持把学习新时代中国特色社会主义思想作为党总支会“第一议题”，加强对法治思想的学习，破除与新时代不相适应的思想观念和思维定势。开展党的十九届六中全会精神宣贯，喜迎党的二十大召开。三是狠抓作风建设，激发担当之能。深化“三化两标”，开展“作风建设年”活动，大力弘扬求真务实、真抓实干、勤政为民之风，加强干部队伍思想淬炼、政治历练、实践锻炼和专业训练，完善和用好考核“指挥棒”，不碰党纪政纪“高压线”，坚决防止“四风”反弹。四是建强支部堡垒，夯实执政之基。壮大党员队伍，探索“融党建”机制，打造“主题党日+支部共建”“主题党日+群团活动”等模式，鼓励党员干部深入基层、深入群众、深入企业，充分发挥党员先锋模范作用。五是严守纪律底线，恪守清廉之本。完善廉政风险防控机制，常态化开展警示教育，精准运用“第一种形态”抓早抓小“治未病”，督促党员干部落实各项纪律要求。</w:t>
      </w:r>
    </w:p>
    <w:p>
      <w:pPr>
        <w:ind w:left="0" w:right="0" w:firstLine="560"/>
        <w:spacing w:before="450" w:after="450" w:line="312" w:lineRule="auto"/>
      </w:pPr>
      <w:r>
        <w:rPr>
          <w:rFonts w:ascii="宋体" w:hAnsi="宋体" w:eastAsia="宋体" w:cs="宋体"/>
          <w:color w:val="000"/>
          <w:sz w:val="28"/>
          <w:szCs w:val="28"/>
        </w:rPr>
        <w:t xml:space="preserve">　　——我们要解放思想、转变理念，实现执法和服务双轮驱动。2023年底的全国经济工作会议，明确指出“我国经济发展面临需求收缩、供给冲击、预期转弱三重压力。世纪疫情冲击下，百年变局加速演进，外部环境更趋复杂严峻和不确定”，并提出“2023年经济工作要稳字当头、稳中求进”。总局在上月的全国xx工作视频会上提出要“强化xx‘稳’的职能，迈出‘进’的步伐”，并要求聚焦“六稳”“六保”等关键环节，坚持监管规范和促进发展并重。上级已经阐明了经济形势，规划了工作方向，新的一年，我们必须跟上节奏，转变理念，实现执法与服务双线发力。一是要明确“朝哪里奋斗”的方位问题。在发展大局中找寻x综合行政执法的定位，把好方向感，提高大局观，创造性落实上级政策要求，与市委、市政府、市局政策部署结合得更紧、契合得更深、融合得更好。二是要明确“实现什么样的执法”的理念问题。市局主要领导指出执法要精准、有效、科学，为此，我们积极倡导研究性执法、说理式执法和服务型执法。执法要做到“致广大而尽精微”。从宏观角度看，让执法服务营商环境，优化市场生态，激发创业创新氛围，融入新发展格局。从微观角度看，“研究性执法、说理式执法、服务型执法”是三把“手术刀”，通过研究性执法，精准找到病灶，手到病除、不留后患;通过说理式执法让企业知“病情”、晓“病理”，自觉配合执法检查;通过服务型执法让“患者”切口最小化、效果最大化、恢复最快化。三是要明确“如何开展好执法和服务”的路径问题。对山东提出了“三个走在前”的重要指示要求，其中一个就是“在服务和融入新发展格局上走在前”。执法人员必须强化“两栖”思维，学会执法和服务“两条腿”走路。将服务的意识贯穿到事前、事中、事后。服务不在大小，既要服务大环境，以“功成不必在我”的态度和“功成必定有我”的担当服务营商环境建设;也要做好微服务，以百姓心为心，服务好企业、群众的小事难事。此外，要适应新经济趋势，提升市场思维，把握市场规律，了解市场动态，创新执法手段，丰富执法工具。建设大执法生态圈，注重执法与监管双向联动，执法部门间协同联动，执法与信用互通联动，营造执法最优生态。</w:t>
      </w:r>
    </w:p>
    <w:p>
      <w:pPr>
        <w:ind w:left="0" w:right="0" w:firstLine="560"/>
        <w:spacing w:before="450" w:after="450" w:line="312" w:lineRule="auto"/>
      </w:pPr>
      <w:r>
        <w:rPr>
          <w:rFonts w:ascii="宋体" w:hAnsi="宋体" w:eastAsia="宋体" w:cs="宋体"/>
          <w:color w:val="000"/>
          <w:sz w:val="28"/>
          <w:szCs w:val="28"/>
        </w:rPr>
        <w:t xml:space="preserve">　　——我们要在综合执法上精准施策、持续发力，着力蹚出执法新路径。综合执法是支队发展的核心保障，是提高执法系统性、整体性、协同性的关键一招。要进一步发挥综合执法优势，创新机制，优化流程，把综合执法的基础优势转化为发展的长远胜势。一是要在理念上综合，构建大执法格局。综合执法是一个部门综合能力的体现，是一个部门敢于担当的体现，是一个部门执法效能的体现，是每名执法人员强烈责任心的体现，要坚决破除“一亩三分田”的领地意识，牢固树立“一盘棋”的大局意识，将综合执法贯彻到底。二是要在领域上综合，夯实大执法基础。打破部门边界，实行全员执法。综合部门人员到执法一线实践锻炼，形成人人学执法、人人懂执法、人人会执法、人人善执法的浓厚氛围。三是要在路径上综合，提升大执法效能。当前产业、技术、行业等日趋融合，不断催生新模式、新产品，由此带来的违法行为也日益复杂。要进一扇门办多件事，当好“全科医生”，做好“全身体检”。要庖丁解牛、追根溯源、延伸扩展，既“治病”，又“去根”。四是要在方法上综合，取得大执法经验。健全综合执法的制度体系、标准体系、评价体系等，形成系统成熟的经验做法，成为引领全国的“原创经验”。</w:t>
      </w:r>
    </w:p>
    <w:p>
      <w:pPr>
        <w:ind w:left="0" w:right="0" w:firstLine="560"/>
        <w:spacing w:before="450" w:after="450" w:line="312" w:lineRule="auto"/>
      </w:pPr>
      <w:r>
        <w:rPr>
          <w:rFonts w:ascii="宋体" w:hAnsi="宋体" w:eastAsia="宋体" w:cs="宋体"/>
          <w:color w:val="000"/>
          <w:sz w:val="28"/>
          <w:szCs w:val="28"/>
        </w:rPr>
        <w:t xml:space="preserve">　　——在大案要案上精准施策、持续发力，着力收获办案新成果。大案要案是硬核成果，是支柱力量，是“王牌”产品。1000个不痛不痒的小案，抵不上一个大案要案。支队作为市一级执法力量，必须在大案要案上有所担当，带动全市执法办案工作实现突破。一是要深入研析。深挖井，方可饮甘泉。研究性执法是突破大案要案的“利器”。知己知彼方能百战不殆，对业态发展、行业形势要了若指掌，对违法特点、违法路径要洞若观火，对违法原因、违法源头要一追到底。二是要精准查办。大胆进入“无人区”，着力在电子商务、网络平台等新兴热门领域取得突破。敢于趟入“深水区”，着力破解教育培训、医疗美容、房地产、建筑装饰装修等热门行业潜规则。积极进入“盲点区”，在之前较少涉及的非标油、能效标识、认证认可等领域加大抽检、检查力度。三是有效打击。严厉打击危害人民群众生命健康安全、丧失道德底线、影响特别恶劣的违法行为。四是要创新机制。通过“揭榜挂帅制”、“赛马制”等机制释放活力，加快取得“硬核”成果。</w:t>
      </w:r>
    </w:p>
    <w:p>
      <w:pPr>
        <w:ind w:left="0" w:right="0" w:firstLine="560"/>
        <w:spacing w:before="450" w:after="450" w:line="312" w:lineRule="auto"/>
      </w:pPr>
      <w:r>
        <w:rPr>
          <w:rFonts w:ascii="宋体" w:hAnsi="宋体" w:eastAsia="宋体" w:cs="宋体"/>
          <w:color w:val="000"/>
          <w:sz w:val="28"/>
          <w:szCs w:val="28"/>
        </w:rPr>
        <w:t xml:space="preserve">　　——在服务民生上精准施策、持续发力，着力彰显执法新情怀。指出“民之所忧，我必念之;民之所盼，我必行之”，为群众办实事我们要用心、用情、用力，以我们的“干”回应群众的“盼”、收获群众的“赞”，让群众“叫好声”成为发展道路上的“最强音”。一是在“五大安全”上守护民生底线。坚持问题导向，加强疫情防控安全、食品安全、药品安全、产品质量安全、特种设备安全执法，助力“六稳”更稳，助力“六保”更实。重点做好涉疫物资、疫苗等执法检查，保障产品质量，规范价格行为。做好食品案源性抽检工作，关注校园周边、农村郊区等重点区域，重点抽检食用农产品、特殊食品等风险品类，提高抽检的靶向性和案源的转化率。加大对中央厨房、旅游饭店、学校食堂等检查力度。聚焦医疗美容、美发化妆品配送企业、线上化妆品销售等关键风险点。狠抓汽车配件、农资产品、儿童和老年用品、建筑装饰装修材料等4个民生领域的产品质量违法行为。分类、分领域开展气瓶充装、电梯维保、特种设备检验检测等特种设备执法检查。二是聚焦群众“急难愁盼”。为群众办实事，倾听群众呼声，解决群众诉求。重点查处医疗、教育、房地产、保健食品、儿童老年用品等领域违法行为，提高群众的舒适度、安全度、满意度。三是维护消费者合法权益。对移动互联网端违法广告、违法合同、刷单炒信、侵犯个人信息、大数据杀熟等违法行为加大查处力度。</w:t>
      </w:r>
    </w:p>
    <w:p>
      <w:pPr>
        <w:ind w:left="0" w:right="0" w:firstLine="560"/>
        <w:spacing w:before="450" w:after="450" w:line="312" w:lineRule="auto"/>
      </w:pPr>
      <w:r>
        <w:rPr>
          <w:rFonts w:ascii="宋体" w:hAnsi="宋体" w:eastAsia="宋体" w:cs="宋体"/>
          <w:color w:val="000"/>
          <w:sz w:val="28"/>
          <w:szCs w:val="28"/>
        </w:rPr>
        <w:t xml:space="preserve">　　——在营商环境上精准施策、持续发力，着力服务经济发展新格局。营商环境是企业生存发展的土壤，土质好不好、肥力足不足，直接影响经济发展。市委市政府高度重视营商环境建设，x书记指出“要围绕打造市场化、法治化、国际化营商环境，聚焦办事方便、法治公平、成本竞争力强、宜居宜业四个重点领域，推动营商环境持续优化。”作为执法部门，我们要把握好执法和服务辩证统一的关系。一方面，以服务促发展。建立事前事中事后闭环服务体系。事前要普法预警，把工作干在前，把关口移到前。班子和执法人员多到一线调研工作，及时掌握企业所需所求，了解企业发展的难点、痛点，以及面临的各项法律风险问题。执法人员要发挥专业优势替企业想在前、谋在前，及时发现潜在隐患，通过发放《违法风险预警提醒告知单》、以案释法等形式，指导企业防范问题发生，引导企业知法懂法守法。事中要包容审慎。行政处罚是对市场主体的实时校正、正确引导。处罚的目的是要树立正确导向，引导企业向善向好发展。坚持“法无授权不可为”，严格遵循法定权限。要宽严相济、理法相融，正确区分违法行为的轻重程度、危害程度、是否有主观过错等，做到过罚相当、公平公正。严格落实《x市市场轻微违法经营行为不予处罚清单》，对轻微违法不予处罚。对涉及群众的问题要充分考虑执法对象的切身感受，推行人性化执法、柔性执法。事后要回访帮扶。对被处罚企业开展回访，助力企业规范经营。总结共性违法问题，找准问题症结，会同监管处室在事前事中规范上协同发力，助力企业健康发展。另一方面，以执法保发展。保惠企政策落地，围绕商业银行、转供电等涉企收费领域开展专项执法检查。保名优企业发展，加大“打假保优”力度，严厉打击假冒专利、侵犯商标专用权等违法行为，加强对驰名商标、地理标志的保护。保公平竞争秩序，对仿冒混淆、侵犯商业秘密、商业诋毁等重点查处，坚决打击一切损害营商环境建设的违法行为。</w:t>
      </w:r>
    </w:p>
    <w:p>
      <w:pPr>
        <w:ind w:left="0" w:right="0" w:firstLine="560"/>
        <w:spacing w:before="450" w:after="450" w:line="312" w:lineRule="auto"/>
      </w:pPr>
      <w:r>
        <w:rPr>
          <w:rFonts w:ascii="宋体" w:hAnsi="宋体" w:eastAsia="宋体" w:cs="宋体"/>
          <w:color w:val="000"/>
          <w:sz w:val="28"/>
          <w:szCs w:val="28"/>
        </w:rPr>
        <w:t xml:space="preserve">　　——在机制建设上精准施策、持续发力，着力提升支队发展新能级。支队成立以后，开展了“制度化、规范化、精细化”和“党建标准化、执法标准化”建设。“三化两标”搭建起了工作框架，引领迈入正轨。今年，要持续深化“三化两标”，让“有意识”地执行变成“下意识”地落实。一是深入开展执法标准化建设。筹备申报国家社会管理和公共服务综合标准化试点，打造支队综合行政执法特色和优势。二是深化“1+x”综合执法模式。团结一切可以团结的力量，进一步与职能部门、基层单位等建立合作机制，与行业协会等建立协同打假平台。三是加快数字化转型。加强电子取证能力，论证推动“电子取证实验室”建设，探索集现场勘察取证、存储介质扣押封存、电子数据检查分析等为一体的连贯式电子取证执法模式。</w:t>
      </w:r>
    </w:p>
    <w:p>
      <w:pPr>
        <w:ind w:left="0" w:right="0" w:firstLine="560"/>
        <w:spacing w:before="450" w:after="450" w:line="312" w:lineRule="auto"/>
      </w:pPr>
      <w:r>
        <w:rPr>
          <w:rFonts w:ascii="宋体" w:hAnsi="宋体" w:eastAsia="宋体" w:cs="宋体"/>
          <w:color w:val="000"/>
          <w:sz w:val="28"/>
          <w:szCs w:val="28"/>
        </w:rPr>
        <w:t xml:space="preserve">　　——在能力提升上精准施策、持续发力，着力点燃工作新热情。打铁还需自身硬，干部的能力强不强关系到发展的好不好。一是加强培训学习，打牢执法基础。走出去参观见学，请进门授课指导，坐下来消化吸收，一线上实战检验。二是突出品牌引领，积极创优争先。学习全国优秀案例，借鉴省内先进经验，树立工作标杆。组织执法能手评比，组织案卷质量评比、营商环境案例评选等活动。擦亮“市场执法先锋”“铸剑市场、执法铁军”品牌，拓宽宣传渠道，创新宣传载体，积极争创全国文明单位。三是提升办案质量，巩固“双零”优势。召开案件质量提升大会，进一步规范执法程序、证据材料、裁量依据，保持执法办案零违纪、复议诉讼零败诉。</w:t>
      </w:r>
    </w:p>
    <w:p>
      <w:pPr>
        <w:ind w:left="0" w:right="0" w:firstLine="560"/>
        <w:spacing w:before="450" w:after="450" w:line="312" w:lineRule="auto"/>
      </w:pPr>
      <w:r>
        <w:rPr>
          <w:rFonts w:ascii="宋体" w:hAnsi="宋体" w:eastAsia="宋体" w:cs="宋体"/>
          <w:color w:val="000"/>
          <w:sz w:val="28"/>
          <w:szCs w:val="28"/>
        </w:rPr>
        <w:t xml:space="preserve">　　同志们!一切辉煌成就都是接续奋斗的结果，一切伟大事业都要在继往开来中推进。惟有不懈奋斗、永不停滞，惟有守正创新、永不僵化，才能把x综合行政执法事业不断推向前进。在2023年新年贺词里要求我们“踔厉奋发、笃行不怠”。我们要牢牢记住殷殷嘱托，在新的赶考路上，在新一届市局党组的坚强领导下，知责于心、担责于身、履责于行，转变作风、服务发展，不负人民重托、不负时代韶华、无愧使命担当，为x建成现代化国际大都市贡献更大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【篇7】市场监管年度总结</w:t>
      </w:r>
    </w:p>
    <w:p>
      <w:pPr>
        <w:ind w:left="0" w:right="0" w:firstLine="560"/>
        <w:spacing w:before="450" w:after="450" w:line="312" w:lineRule="auto"/>
      </w:pPr>
      <w:r>
        <w:rPr>
          <w:rFonts w:ascii="宋体" w:hAnsi="宋体" w:eastAsia="宋体" w:cs="宋体"/>
          <w:color w:val="000"/>
          <w:sz w:val="28"/>
          <w:szCs w:val="28"/>
        </w:rPr>
        <w:t xml:space="preserve">　2023年，在市市场监管局的正确领导下，我局紧紧围绕“稳队伍、促融合、保安全、强监管、优服务、争一流、抓党建、重实干”工作目标，坚持开局即发力、起步就冲刺，在融合中开新局，在监管中抓提升，在服务中促发展，较好完成了年度目标任务，展现了新单位新作为，新单位新面貌，新单位新气象。</w:t>
      </w:r>
    </w:p>
    <w:p>
      <w:pPr>
        <w:ind w:left="0" w:right="0" w:firstLine="560"/>
        <w:spacing w:before="450" w:after="450" w:line="312" w:lineRule="auto"/>
      </w:pPr>
      <w:r>
        <w:rPr>
          <w:rFonts w:ascii="宋体" w:hAnsi="宋体" w:eastAsia="宋体" w:cs="宋体"/>
          <w:color w:val="000"/>
          <w:sz w:val="28"/>
          <w:szCs w:val="28"/>
        </w:rPr>
        <w:t xml:space="preserve">&gt;　　一、强化担当作为，疫情防控安全有序</w:t>
      </w:r>
    </w:p>
    <w:p>
      <w:pPr>
        <w:ind w:left="0" w:right="0" w:firstLine="560"/>
        <w:spacing w:before="450" w:after="450" w:line="312" w:lineRule="auto"/>
      </w:pPr>
      <w:r>
        <w:rPr>
          <w:rFonts w:ascii="宋体" w:hAnsi="宋体" w:eastAsia="宋体" w:cs="宋体"/>
          <w:color w:val="000"/>
          <w:sz w:val="28"/>
          <w:szCs w:val="28"/>
        </w:rPr>
        <w:t xml:space="preserve">　　坚持“疫情就是命令，防控就是责任”。春节前在全市率先关闭全区活禽交易市场，大年初二召开党组会议，研究部署疫情防控工作，正月初三全员正常上班。将全区划为89个网格，创新推行“五查五看五明了”工作法，对各类饭店、药店、超市、农贸市场等市场主体开展全覆盖、零死角防控排查，牵头建设运行进口冷链食品集中监管仓，编排《抗疫战歌》激发干部职工抗疫豪情，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二、围绕“六稳”“六保”，服务发展成效明显</w:t>
      </w:r>
    </w:p>
    <w:p>
      <w:pPr>
        <w:ind w:left="0" w:right="0" w:firstLine="560"/>
        <w:spacing w:before="450" w:after="450" w:line="312" w:lineRule="auto"/>
      </w:pPr>
      <w:r>
        <w:rPr>
          <w:rFonts w:ascii="宋体" w:hAnsi="宋体" w:eastAsia="宋体" w:cs="宋体"/>
          <w:color w:val="000"/>
          <w:sz w:val="28"/>
          <w:szCs w:val="28"/>
        </w:rPr>
        <w:t xml:space="preserve">　　积极推行全程电子化登记模式，推进“不见面审批”的规范化、标准化，基本实现企业登记0.5天内办结。全年新增市场主体7870户，同比增长14.68%。新增有效发明专利238件、高维持有效发明专利59件、商标注册1262件，分别比上年增长187%、655%和15%，知识产权质押融资首超1000万元，城市管理标准化试点列为省级试点项目。积极提请区管委会研究出台餐饮纾困补贴政策，发放餐饮纾困专项资金800余万元。开展首届**“十大名菜”“十大创新菜”评比活动，有力的刺激了市场、鼓励了消费。</w:t>
      </w:r>
    </w:p>
    <w:p>
      <w:pPr>
        <w:ind w:left="0" w:right="0" w:firstLine="560"/>
        <w:spacing w:before="450" w:after="450" w:line="312" w:lineRule="auto"/>
      </w:pPr>
      <w:r>
        <w:rPr>
          <w:rFonts w:ascii="宋体" w:hAnsi="宋体" w:eastAsia="宋体" w:cs="宋体"/>
          <w:color w:val="000"/>
          <w:sz w:val="28"/>
          <w:szCs w:val="28"/>
        </w:rPr>
        <w:t xml:space="preserve">&gt;　　三、树牢底线思维，监管水平不断提升</w:t>
      </w:r>
    </w:p>
    <w:p>
      <w:pPr>
        <w:ind w:left="0" w:right="0" w:firstLine="560"/>
        <w:spacing w:before="450" w:after="450" w:line="312" w:lineRule="auto"/>
      </w:pPr>
      <w:r>
        <w:rPr>
          <w:rFonts w:ascii="宋体" w:hAnsi="宋体" w:eastAsia="宋体" w:cs="宋体"/>
          <w:color w:val="000"/>
          <w:sz w:val="28"/>
          <w:szCs w:val="28"/>
        </w:rPr>
        <w:t xml:space="preserve">　　扎实抓好企业年报公示、“双随机一公开”和各类专项整治工作，累计出动执法人员12200余人次，检查各类市场主体10万余家次，开展食品、药品、消费品抽检2300余批次，全区消费品合格率达98.45%，食品安全质量抽检合格率达99.45%，工业产品质量合格率达100%。发现和整改问题隐患3100余条，责令停用特种设备34台（套），责令停业食品经营单位52家，依法清理吊销长期未经营企业675家，调处各类投诉举报、舆情及信访3526件，挽回经济损失521万元，查办各类案件92件，罚没入库51.2万元，开展食品、特种设备应急演练8次，安全保障重大活动15场次12万余人次，坚决守牢四大安全底线。</w:t>
      </w:r>
    </w:p>
    <w:p>
      <w:pPr>
        <w:ind w:left="0" w:right="0" w:firstLine="560"/>
        <w:spacing w:before="450" w:after="450" w:line="312" w:lineRule="auto"/>
      </w:pPr>
      <w:r>
        <w:rPr>
          <w:rFonts w:ascii="宋体" w:hAnsi="宋体" w:eastAsia="宋体" w:cs="宋体"/>
          <w:color w:val="000"/>
          <w:sz w:val="28"/>
          <w:szCs w:val="28"/>
        </w:rPr>
        <w:t xml:space="preserve">&gt;　　四、聚焦大事要事，强化责任使命担当</w:t>
      </w:r>
    </w:p>
    <w:p>
      <w:pPr>
        <w:ind w:left="0" w:right="0" w:firstLine="560"/>
        <w:spacing w:before="450" w:after="450" w:line="312" w:lineRule="auto"/>
      </w:pPr>
      <w:r>
        <w:rPr>
          <w:rFonts w:ascii="宋体" w:hAnsi="宋体" w:eastAsia="宋体" w:cs="宋体"/>
          <w:color w:val="000"/>
          <w:sz w:val="28"/>
          <w:szCs w:val="28"/>
        </w:rPr>
        <w:t xml:space="preserve">　　积极开展文明城市创建，充分发挥网格化管理的“划片包干、责任到人”快速反应机制，对辖区内的农贸市场和餐饮单位进行家家到、地毯式检查，着重检查公益宣传、门前三包、环境管理、食品卫生、诚信经营等情况，发现问题及时处置，最快速度、最严要求抓好整改落实，印制、张贴、摆放各类桌卡、桌贴、宣传画11万余张（只），有效造浓创建氛围，保证全区文明创建高标准通过国家验收和省、市暗访检查。圆满完成招商工作，落实产业项目2个，有效产业项目信息4个，楼宇税收超1000万元，为区域经济发展作出了积极贡献。</w:t>
      </w:r>
    </w:p>
    <w:p>
      <w:pPr>
        <w:ind w:left="0" w:right="0" w:firstLine="560"/>
        <w:spacing w:before="450" w:after="450" w:line="312" w:lineRule="auto"/>
      </w:pPr>
      <w:r>
        <w:rPr>
          <w:rFonts w:ascii="宋体" w:hAnsi="宋体" w:eastAsia="宋体" w:cs="宋体"/>
          <w:color w:val="000"/>
          <w:sz w:val="28"/>
          <w:szCs w:val="28"/>
        </w:rPr>
        <w:t xml:space="preserve">&gt;　　五、坚持党建引领，从严从实带好队伍</w:t>
      </w:r>
    </w:p>
    <w:p>
      <w:pPr>
        <w:ind w:left="0" w:right="0" w:firstLine="560"/>
        <w:spacing w:before="450" w:after="450" w:line="312" w:lineRule="auto"/>
      </w:pPr>
      <w:r>
        <w:rPr>
          <w:rFonts w:ascii="宋体" w:hAnsi="宋体" w:eastAsia="宋体" w:cs="宋体"/>
          <w:color w:val="000"/>
          <w:sz w:val="28"/>
          <w:szCs w:val="28"/>
        </w:rPr>
        <w:t xml:space="preserve">　　深入开展“激情、担当、干净、争先”主题作风建设，精心组织开展主题党日教育活动，坚持每月集中学习，围绕“争、抢、闯、快、拼、细、实、廉”8个专题交流学习体会30人次，形成高质量调研报告13篇。持续推进正风肃纪，积极落实未巡先改工作，排查出的5个方面19项问题，逐项制定整改措施，实行对单销号。创新开展“树亲清行风、当勤廉标兵”活动，每月评比“党员月度之星”，全局上下工作节奏明显加快，精神状态明显提振，干事氛围明显上升，合心合力明显提高。强化舆情监控和应急处置，牢牢把握意识形态主动权，局微信公众号发布新闻稿件325条，在各级新闻媒体发布宣传报道871篇（次），其中国家级媒体332篇，2篇稿件被《学习强国》推广，有力扩大市场监管影响力。</w:t>
      </w:r>
    </w:p>
    <w:p>
      <w:pPr>
        <w:ind w:left="0" w:right="0" w:firstLine="560"/>
        <w:spacing w:before="450" w:after="450" w:line="312" w:lineRule="auto"/>
      </w:pPr>
      <w:r>
        <w:rPr>
          <w:rFonts w:ascii="宋体" w:hAnsi="宋体" w:eastAsia="宋体" w:cs="宋体"/>
          <w:color w:val="000"/>
          <w:sz w:val="28"/>
          <w:szCs w:val="28"/>
        </w:rPr>
        <w:t xml:space="preserve">&gt;　　六、紧扣重大使命，接续奋斗进位争先</w:t>
      </w:r>
    </w:p>
    <w:p>
      <w:pPr>
        <w:ind w:left="0" w:right="0" w:firstLine="560"/>
        <w:spacing w:before="450" w:after="450" w:line="312" w:lineRule="auto"/>
      </w:pPr>
      <w:r>
        <w:rPr>
          <w:rFonts w:ascii="宋体" w:hAnsi="宋体" w:eastAsia="宋体" w:cs="宋体"/>
          <w:color w:val="000"/>
          <w:sz w:val="28"/>
          <w:szCs w:val="28"/>
        </w:rPr>
        <w:t xml:space="preserve">　　2023年我局机构改革完成后各项工作全面入轨、整体提升之年，我们将全面贯彻落实党的十九届五中全会精神，紧扣“争当表率、争做示范、走在前列”重大使命，着力抓好五项工作：</w:t>
      </w:r>
    </w:p>
    <w:p>
      <w:pPr>
        <w:ind w:left="0" w:right="0" w:firstLine="560"/>
        <w:spacing w:before="450" w:after="450" w:line="312" w:lineRule="auto"/>
      </w:pPr>
      <w:r>
        <w:rPr>
          <w:rFonts w:ascii="宋体" w:hAnsi="宋体" w:eastAsia="宋体" w:cs="宋体"/>
          <w:color w:val="000"/>
          <w:sz w:val="28"/>
          <w:szCs w:val="28"/>
        </w:rPr>
        <w:t xml:space="preserve">　&gt;　一是在服务大局上精准发力。坚持优化营商环境、提升知识产权、推进质量发展、全员招商引资和服务市场主体不动摇。围绕“利企便民”目标，全面开展“服务零距离、监管争一流”活动，大力实施知识产权扩量提质和争创国家级知识产权示范区工程。抓好标准引领和企业自治，完成城市管理标准化试点，强化消费品质量、工业产品质量抽检，及时发布抽检结果，曝光、召回不合格产品，查处违法案件。积极争创国家级知识产权示范区、省级食品安全示范区、省级放心消费示范区。</w:t>
      </w:r>
    </w:p>
    <w:p>
      <w:pPr>
        <w:ind w:left="0" w:right="0" w:firstLine="560"/>
        <w:spacing w:before="450" w:after="450" w:line="312" w:lineRule="auto"/>
      </w:pPr>
      <w:r>
        <w:rPr>
          <w:rFonts w:ascii="宋体" w:hAnsi="宋体" w:eastAsia="宋体" w:cs="宋体"/>
          <w:color w:val="000"/>
          <w:sz w:val="28"/>
          <w:szCs w:val="28"/>
        </w:rPr>
        <w:t xml:space="preserve">　&gt;　二是在强化监管上担当实干。全面推进“双随机、一公开”监管，把开展反垄断和反不正常竞争、疫情防控违法行为、民生领域价格、商品房明码标价、虚假宣传、网络侵权假冒、非法金融治理、消费预付卡、消费欺诈、知识产权代理行业等十大专项整治贯穿全年工作始终，突出信用监管，探索智慧监管，强化稽查执法。以“快、好、了”为导向抓好投诉举报，闻风而动、接诉即办，不断提高办理的及时率、办结率、满意率，着力提升“消费环境安全度、经营者诚信度和消费者满意度”。</w:t>
      </w:r>
    </w:p>
    <w:p>
      <w:pPr>
        <w:ind w:left="0" w:right="0" w:firstLine="560"/>
        <w:spacing w:before="450" w:after="450" w:line="312" w:lineRule="auto"/>
      </w:pPr>
      <w:r>
        <w:rPr>
          <w:rFonts w:ascii="宋体" w:hAnsi="宋体" w:eastAsia="宋体" w:cs="宋体"/>
          <w:color w:val="000"/>
          <w:sz w:val="28"/>
          <w:szCs w:val="28"/>
        </w:rPr>
        <w:t xml:space="preserve">　&gt;　三是在四大安全上守牢底线。把食品、药品、特种设备、消费品质量四大安全作为市场监管工作的第一要务，重点开展餐饮行业“舌尖”安全、校园食品安全呵护、食盐市场整治提优、冷链食品防疫监管、保健食品、特殊食品市场乱象整治、疫苗药品质量健康守护、违规销售药械、职业药师挂证、化妆品“净网清源”整治、特种设备“三落实、两有证、一检验、一预案”提升，电梯96333应急处置规范、“质检利剑”消费品专项打假等10大行动，大力开展安全隐患大排查、大整治，坚决做到问题不整改不放过、隐患不消除不销号，整治不彻底不收兵。</w:t>
      </w:r>
    </w:p>
    <w:p>
      <w:pPr>
        <w:ind w:left="0" w:right="0" w:firstLine="560"/>
        <w:spacing w:before="450" w:after="450" w:line="312" w:lineRule="auto"/>
      </w:pPr>
      <w:r>
        <w:rPr>
          <w:rFonts w:ascii="宋体" w:hAnsi="宋体" w:eastAsia="宋体" w:cs="宋体"/>
          <w:color w:val="000"/>
          <w:sz w:val="28"/>
          <w:szCs w:val="28"/>
        </w:rPr>
        <w:t xml:space="preserve">　　&gt;四是在争优创优上比学赶超。积极开展“本职比创新、招商比实绩、岗位比奉献、条线比进位”活动，精心打造市场监管网格化、餐饮安全环保综合治理、“双随机一公开”监管“进一次门、查多项事”“七天无理由退货”放心消费创建、阳光价费公开承诺等特色品牌，以永不停步的进取意识和精益求精的“工匠精神”，精雕细琢，力争年内有1-2个项目进入国家局或省局的创新案例。</w:t>
      </w:r>
    </w:p>
    <w:p>
      <w:pPr>
        <w:ind w:left="0" w:right="0" w:firstLine="560"/>
        <w:spacing w:before="450" w:after="450" w:line="312" w:lineRule="auto"/>
      </w:pPr>
      <w:r>
        <w:rPr>
          <w:rFonts w:ascii="宋体" w:hAnsi="宋体" w:eastAsia="宋体" w:cs="宋体"/>
          <w:color w:val="000"/>
          <w:sz w:val="28"/>
          <w:szCs w:val="28"/>
        </w:rPr>
        <w:t xml:space="preserve">　&gt;　五是在党建质量上提升形象。围绕服务中心、建设队伍两大任务，充分发挥党建引领、典型示范两大作用，突出党建责任清单化、党内活动规范化、作用发挥标准化，持续抓好先进典型的宣传学习和身边典型的培植，常态化抓好党员月度之星、服务明星、创新高手、监管执法能手评比活动。同时织密廉政风险“防护网”，打好作风建设“组合拳”，唱响狠抓落实“最强音”。积极塑创**市场监管人“讲敬业、比奉献、争一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【篇8】市场监管年度总结</w:t>
      </w:r>
    </w:p>
    <w:p>
      <w:pPr>
        <w:ind w:left="0" w:right="0" w:firstLine="560"/>
        <w:spacing w:before="450" w:after="450" w:line="312" w:lineRule="auto"/>
      </w:pPr>
      <w:r>
        <w:rPr>
          <w:rFonts w:ascii="宋体" w:hAnsi="宋体" w:eastAsia="宋体" w:cs="宋体"/>
          <w:color w:val="000"/>
          <w:sz w:val="28"/>
          <w:szCs w:val="28"/>
        </w:rPr>
        <w:t xml:space="preserve">　　20xx年，在局领导的正确领导下，药品医疗器械监管股按照年初工作计划和考核方案的相关要求，严格药品医疗器械行政许可审批，加强药品经营企业的日常监管和GSP跟踪检查，强化药品不良反应和医疗器械不良事件监测报告工作，扎实开展药品医疗器械专项整治和药品抽检工作，加强对分局的业务指导，积极做好药品从业人员继续教育培训和“两新”党组织创建工作。现将2023年的工作情况总结如下：</w:t>
      </w:r>
    </w:p>
    <w:p>
      <w:pPr>
        <w:ind w:left="0" w:right="0" w:firstLine="560"/>
        <w:spacing w:before="450" w:after="450" w:line="312" w:lineRule="auto"/>
      </w:pPr>
      <w:r>
        <w:rPr>
          <w:rFonts w:ascii="宋体" w:hAnsi="宋体" w:eastAsia="宋体" w:cs="宋体"/>
          <w:color w:val="000"/>
          <w:sz w:val="28"/>
          <w:szCs w:val="28"/>
        </w:rPr>
        <w:t xml:space="preserve">&gt;　　一、严格行政审批，提供优质高效服务</w:t>
      </w:r>
    </w:p>
    <w:p>
      <w:pPr>
        <w:ind w:left="0" w:right="0" w:firstLine="560"/>
        <w:spacing w:before="450" w:after="450" w:line="312" w:lineRule="auto"/>
      </w:pPr>
      <w:r>
        <w:rPr>
          <w:rFonts w:ascii="宋体" w:hAnsi="宋体" w:eastAsia="宋体" w:cs="宋体"/>
          <w:color w:val="000"/>
          <w:sz w:val="28"/>
          <w:szCs w:val="28"/>
        </w:rPr>
        <w:t xml:space="preserve">　　本着便民、利民、惠民的宗旨，对申请事项进行梳理、公开、规范审批程序，依法办理，工作认真负责，尽量避免办件出现差错。规范审批过程，凡申请材料齐全且符合审批条件的都及时给予受理，并严格按照规定的审批程序和时限进行审核；对申请材料不齐全或不具备受理条件的，基本做到了一次性告知或书面答复申请人，提高服务质量。及时整理审批材料，制作目录，装订成册，立卷归档。截止10月底，共完成药械行政许可101件，其中新开办药品零售企业经营许可21件，换发《药品经营许可证》4件，各类事项的许可变更44件，注销药品零售企业7件，审核药品零售经营企业GSP认证申报材料22家，医疗器械经营企业许可2件，医疗器械经营企业变更1件。</w:t>
      </w:r>
    </w:p>
    <w:p>
      <w:pPr>
        <w:ind w:left="0" w:right="0" w:firstLine="560"/>
        <w:spacing w:before="450" w:after="450" w:line="312" w:lineRule="auto"/>
      </w:pPr>
      <w:r>
        <w:rPr>
          <w:rFonts w:ascii="宋体" w:hAnsi="宋体" w:eastAsia="宋体" w:cs="宋体"/>
          <w:color w:val="000"/>
          <w:sz w:val="28"/>
          <w:szCs w:val="28"/>
        </w:rPr>
        <w:t xml:space="preserve">&gt;　　二、加强药品不良反应监测报告工作</w:t>
      </w:r>
    </w:p>
    <w:p>
      <w:pPr>
        <w:ind w:left="0" w:right="0" w:firstLine="560"/>
        <w:spacing w:before="450" w:after="450" w:line="312" w:lineRule="auto"/>
      </w:pPr>
      <w:r>
        <w:rPr>
          <w:rFonts w:ascii="宋体" w:hAnsi="宋体" w:eastAsia="宋体" w:cs="宋体"/>
          <w:color w:val="000"/>
          <w:sz w:val="28"/>
          <w:szCs w:val="28"/>
        </w:rPr>
        <w:t xml:space="preserve">　　为更好的做好不良反应监测工作，年初，与卫计委共同制定了《2023年全县药品不良反应监测工作要点》，并对2023年药品不良反应监测工作完成情况进行了总结和通报。6月，与兴国县人民医院共同组织开展了“药品不良反应与合理用药”为主题的药品不良反应宣传周活动。截止10月底，完成药品不良反应报告542例（任务数580例），医疗器械不良事件报告118例（任务数130例），药物滥用监测报告46例（任务数40例）。</w:t>
      </w:r>
    </w:p>
    <w:p>
      <w:pPr>
        <w:ind w:left="0" w:right="0" w:firstLine="560"/>
        <w:spacing w:before="450" w:after="450" w:line="312" w:lineRule="auto"/>
      </w:pPr>
      <w:r>
        <w:rPr>
          <w:rFonts w:ascii="宋体" w:hAnsi="宋体" w:eastAsia="宋体" w:cs="宋体"/>
          <w:color w:val="000"/>
          <w:sz w:val="28"/>
          <w:szCs w:val="28"/>
        </w:rPr>
        <w:t xml:space="preserve">&gt;　　三、做好药品医疗器械从业人员继续教育工作</w:t>
      </w:r>
    </w:p>
    <w:p>
      <w:pPr>
        <w:ind w:left="0" w:right="0" w:firstLine="560"/>
        <w:spacing w:before="450" w:after="450" w:line="312" w:lineRule="auto"/>
      </w:pPr>
      <w:r>
        <w:rPr>
          <w:rFonts w:ascii="宋体" w:hAnsi="宋体" w:eastAsia="宋体" w:cs="宋体"/>
          <w:color w:val="000"/>
          <w:sz w:val="28"/>
          <w:szCs w:val="28"/>
        </w:rPr>
        <w:t xml:space="preserve">　　为提高药品医疗器械从业人员管理知识水平，强化企业安全主体责任意识，5月，配合赣州通安安全技术有限公司开展了药品医疗器械从业人员继续教育培训工作，共有1500余名从业人员参加了培训。培训围绕药品管理法、药品管理法实施条例、医疗器械监督管理条例、药品经营质量管理规范等法律法规和常见的违法行为和处罚依据进行了详细解读。通过培训，参训人员对相关的法律法规有了更深入的理解，有利于及时发现纠正自身存在的问题，进一步提高我县的药品医疗器械安全水平。</w:t>
      </w:r>
    </w:p>
    <w:p>
      <w:pPr>
        <w:ind w:left="0" w:right="0" w:firstLine="560"/>
        <w:spacing w:before="450" w:after="450" w:line="312" w:lineRule="auto"/>
      </w:pPr>
      <w:r>
        <w:rPr>
          <w:rFonts w:ascii="宋体" w:hAnsi="宋体" w:eastAsia="宋体" w:cs="宋体"/>
          <w:color w:val="000"/>
          <w:sz w:val="28"/>
          <w:szCs w:val="28"/>
        </w:rPr>
        <w:t xml:space="preserve">&gt;　　四、强化日常监管，规范市场秩序</w:t>
      </w:r>
    </w:p>
    <w:p>
      <w:pPr>
        <w:ind w:left="0" w:right="0" w:firstLine="560"/>
        <w:spacing w:before="450" w:after="450" w:line="312" w:lineRule="auto"/>
      </w:pPr>
      <w:r>
        <w:rPr>
          <w:rFonts w:ascii="宋体" w:hAnsi="宋体" w:eastAsia="宋体" w:cs="宋体"/>
          <w:color w:val="000"/>
          <w:sz w:val="28"/>
          <w:szCs w:val="28"/>
        </w:rPr>
        <w:t xml:space="preserve">　　1、认真开展药品经营企业GSP认证检查、飞行检查和日常监督检查。对22家药品经营企业进行了认证检查，对认证检查中发现的问题责令限期整改。同时，加强对辖区药品经营企业GSP日常执行情况的监督检查和药品分类管理的指导，对存在的问题责令其限期改正。按照双随机检查办法的要求，10月，制定检查方案和明确检查要求，随机抽取12名检查员和41家药品经营企业，组织开展了双随机检查（GSP飞行检查）。通过认证检查、飞行检查和日常检查，有效的促进企业严格按照GSP的要求规范经营，保证药品质量安全。</w:t>
      </w:r>
    </w:p>
    <w:p>
      <w:pPr>
        <w:ind w:left="0" w:right="0" w:firstLine="560"/>
        <w:spacing w:before="450" w:after="450" w:line="312" w:lineRule="auto"/>
      </w:pPr>
      <w:r>
        <w:rPr>
          <w:rFonts w:ascii="宋体" w:hAnsi="宋体" w:eastAsia="宋体" w:cs="宋体"/>
          <w:color w:val="000"/>
          <w:sz w:val="28"/>
          <w:szCs w:val="28"/>
        </w:rPr>
        <w:t xml:space="preserve">　　2、加强医疗机构日常监管。在日常监管中，加强对医疗机构药品医疗器械的购进验收、贮存养护、调配使用、特殊药品管理等进行监督检查、规范指导，针对检查中发现的问题责令改正或立案查处，不断规范医疗机构药品医疗器械管理。</w:t>
      </w:r>
    </w:p>
    <w:p>
      <w:pPr>
        <w:ind w:left="0" w:right="0" w:firstLine="560"/>
        <w:spacing w:before="450" w:after="450" w:line="312" w:lineRule="auto"/>
      </w:pPr>
      <w:r>
        <w:rPr>
          <w:rFonts w:ascii="宋体" w:hAnsi="宋体" w:eastAsia="宋体" w:cs="宋体"/>
          <w:color w:val="000"/>
          <w:sz w:val="28"/>
          <w:szCs w:val="28"/>
        </w:rPr>
        <w:t xml:space="preserve">　　3、加强基本药物质量监管。将基本药物质量监管作为工作重点，在日常监督检查中，加大了对辖区涉药单位基本药物购进、进货验收、储存养护、销售使用等环节的监督检查，在基本药物经营、使用环节没有发现违法违规行为。</w:t>
      </w:r>
    </w:p>
    <w:p>
      <w:pPr>
        <w:ind w:left="0" w:right="0" w:firstLine="560"/>
        <w:spacing w:before="450" w:after="450" w:line="312" w:lineRule="auto"/>
      </w:pPr>
      <w:r>
        <w:rPr>
          <w:rFonts w:ascii="宋体" w:hAnsi="宋体" w:eastAsia="宋体" w:cs="宋体"/>
          <w:color w:val="000"/>
          <w:sz w:val="28"/>
          <w:szCs w:val="28"/>
        </w:rPr>
        <w:t xml:space="preserve">　　4、认真开展药品抽验工作。重点加强对基本药物尤其是临床使用较多的药品、广告宣传较多和中药饮片的抽检，提高抽检的针对性和靶向性，共完成65批次药品的抽检，其中不合格药品5批次。</w:t>
      </w:r>
    </w:p>
    <w:p>
      <w:pPr>
        <w:ind w:left="0" w:right="0" w:firstLine="560"/>
        <w:spacing w:before="450" w:after="450" w:line="312" w:lineRule="auto"/>
      </w:pPr>
      <w:r>
        <w:rPr>
          <w:rFonts w:ascii="宋体" w:hAnsi="宋体" w:eastAsia="宋体" w:cs="宋体"/>
          <w:color w:val="000"/>
          <w:sz w:val="28"/>
          <w:szCs w:val="28"/>
        </w:rPr>
        <w:t xml:space="preserve">　　5、指导分局开展药品医疗器械日常监管工作。为克服人员少，监管任务繁重的现状和困难，年初，将药品医疗器械日常监督检查的工作下放到各分局，要求做到监督检查全覆盖，对分局监管人员进行了集中培训，印制下发了简单方便易操作的药品医疗器械日常检查记录表，在平时的监管工作中，也与分局监管人员一起开展工作，现场指导现场培训，提升基层监管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2025-06-18T04:13:14+08:00</dcterms:created>
  <dcterms:modified xsi:type="dcterms:W3CDTF">2025-06-18T04:13:14+08:00</dcterms:modified>
</cp:coreProperties>
</file>

<file path=docProps/custom.xml><?xml version="1.0" encoding="utf-8"?>
<Properties xmlns="http://schemas.openxmlformats.org/officeDocument/2006/custom-properties" xmlns:vt="http://schemas.openxmlformats.org/officeDocument/2006/docPropsVTypes"/>
</file>