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关于意识形态工作总结【十八篇】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以下是为大家整理的关于意识形态工作总结的文章18篇 ,欢迎品鉴！【篇1】意识形态工作总结...</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【篇1】意识形态工作总结</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【篇2】意识形态工作总结</w:t>
      </w:r>
    </w:p>
    <w:p>
      <w:pPr>
        <w:ind w:left="0" w:right="0" w:firstLine="560"/>
        <w:spacing w:before="450" w:after="450" w:line="312" w:lineRule="auto"/>
      </w:pPr>
      <w:r>
        <w:rPr>
          <w:rFonts w:ascii="宋体" w:hAnsi="宋体" w:eastAsia="宋体" w:cs="宋体"/>
          <w:color w:val="000"/>
          <w:sz w:val="28"/>
          <w:szCs w:val="28"/>
        </w:rPr>
        <w:t xml:space="preserve">　　2023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【篇3】意识形态工作总结</w:t>
      </w:r>
    </w:p>
    <w:p>
      <w:pPr>
        <w:ind w:left="0" w:right="0" w:firstLine="560"/>
        <w:spacing w:before="450" w:after="450" w:line="312" w:lineRule="auto"/>
      </w:pPr>
      <w:r>
        <w:rPr>
          <w:rFonts w:ascii="宋体" w:hAnsi="宋体" w:eastAsia="宋体" w:cs="宋体"/>
          <w:color w:val="000"/>
          <w:sz w:val="28"/>
          <w:szCs w:val="28"/>
        </w:rPr>
        <w:t xml:space="preserve">　　2023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2023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根据市局党委的统一部署，按照《市局党委关于报送2023年意识形态工作情况的通知》精神，我处结合工作实际，对2023年度意识形态工作开展情况进行了梳理，现就有关工作情况报告如下。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　&gt;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2023年，我处党支部将继续巩固意识形态阵地建设，抓好网络宣传阵地管理，不断健全应对机制，及时做好重要节点和敏感时期的监管。进一步强化落实，促进意识形态工作各项目标任务的完成。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【篇6】意识形态工作总结</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&gt;四、2023下半年工作思路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2023上半年，我村党支部意识形态工作的开展较为顺利，但仍需进一步加强，存在部分规划干部意识形态有待进一步提高的问题。2023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【篇8】意识形态工作总结</w:t>
      </w:r>
    </w:p>
    <w:p>
      <w:pPr>
        <w:ind w:left="0" w:right="0" w:firstLine="560"/>
        <w:spacing w:before="450" w:after="450" w:line="312" w:lineRule="auto"/>
      </w:pPr>
      <w:r>
        <w:rPr>
          <w:rFonts w:ascii="宋体" w:hAnsi="宋体" w:eastAsia="宋体" w:cs="宋体"/>
          <w:color w:val="000"/>
          <w:sz w:val="28"/>
          <w:szCs w:val="28"/>
        </w:rPr>
        <w:t xml:space="preserve">　　2023年以来，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2023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&gt;三、加强督查考核，严格责任追究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2023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【篇11】意识形态工作总结</w:t>
      </w:r>
    </w:p>
    <w:p>
      <w:pPr>
        <w:ind w:left="0" w:right="0" w:firstLine="560"/>
        <w:spacing w:before="450" w:after="450" w:line="312" w:lineRule="auto"/>
      </w:pPr>
      <w:r>
        <w:rPr>
          <w:rFonts w:ascii="宋体" w:hAnsi="宋体" w:eastAsia="宋体" w:cs="宋体"/>
          <w:color w:val="000"/>
          <w:sz w:val="28"/>
          <w:szCs w:val="28"/>
        </w:rPr>
        <w:t xml:space="preserve">　　中心在上级部门的正确领导下，在区党委的帮助指导下，高度重视意识形态工作，始终坚持唱响主旋律，打好主动仗，呈现主流意识形态健康向上的总体态势。深入贯彻落实十九届四中、五中全会精神和习近平总书记重要讲话精神以及十九大精神，紧紧围绕“唱好双城记”战略布局，着力深化社会主义核心价值观建设，结合“不忘初心、牢记使命”学习教育工作，把强化理论武装、夯实思想基础作为精神文明建设的重中之重，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中心党支部高度重视意识形态工作，认真贯彻落实党中央、省、市、区上级党委关于意识形态工作的决策部署和指示精神，把意识形态工作作为中心党支部建设的重要内容，纳入重要议事日程，纳入党建工作责任，纳入领导班子、中心干部目标管理，与医疗经济、医疗文化建设、医疗生态文明建设和党的意识建设紧密结合，一同部署、一同落实、一同建设、一同考核，并成立了意识形态工作领导小组，制定了意识形态工作计划、意识形态实施方案、理论学习工作计划，2023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　　&gt;二、重视理论学习教育，坚持科学武装头脑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九届四中全会和习近平总书记系列重要讲话精神及十九大会议精神为主线，以落实各项活动为抓手，以创新学习模式为载体，结合“不忘初心、牢记使命”学习教育的开展，进一步健全和完善中心党支部理论中心组学习制度。定期召开由班子成员、干部职工参加的党理论学习活动，全年开展理论学习12次，利用全体职工大会，集中组织观看警示教育3次;2023年将意识形态和网络意识形态工作，纳入民主生活会和领导班子述职报告的重要内容，认真开展批评与自我批评。</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我中心党支部坚持正确的舆论导向，壮大积极的向上主流思想，为中心全面发展营造良好的舆论环境和社会氛围。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加大宣传力度，营造昂扬向上的舆论氛围、推进社会主义核心价值观，唱响时代发展主旋律。加大对党和国家方针政策、会议精神的宣传贯彻力度，结合“不忘初心、牢记使命”学习教育开展，开展讲“党课”4次，十九届五中全会宣讲2次，不断加强中心党员的知识学习，提高党员干部觉悟，为打赢疫情防疫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中心意识形态宣传工作虽然取得了一定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我中心主要从以下几个方面做好意识形态和网络意识形态工作：一是加强看齐意识和责任意识，牢牢把握好正确的政治方向，向党中央看齐，向习总书记看齐，向党的理论路线方针政策看齐，向党中央各项决策部署看齐，并把意识形态工作纳入到党支部工作报告、纪律检查、以及干部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中心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【篇13】意识形态工作总结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【篇14】意识形态工作总结</w:t>
      </w:r>
    </w:p>
    <w:p>
      <w:pPr>
        <w:ind w:left="0" w:right="0" w:firstLine="560"/>
        <w:spacing w:before="450" w:after="450" w:line="312" w:lineRule="auto"/>
      </w:pPr>
      <w:r>
        <w:rPr>
          <w:rFonts w:ascii="宋体" w:hAnsi="宋体" w:eastAsia="宋体" w:cs="宋体"/>
          <w:color w:val="000"/>
          <w:sz w:val="28"/>
          <w:szCs w:val="28"/>
        </w:rPr>
        <w:t xml:space="preserve">　　中共xx镇委常委：</w:t>
      </w:r>
    </w:p>
    <w:p>
      <w:pPr>
        <w:ind w:left="0" w:right="0" w:firstLine="560"/>
        <w:spacing w:before="450" w:after="450" w:line="312" w:lineRule="auto"/>
      </w:pPr>
      <w:r>
        <w:rPr>
          <w:rFonts w:ascii="宋体" w:hAnsi="宋体" w:eastAsia="宋体" w:cs="宋体"/>
          <w:color w:val="000"/>
          <w:sz w:val="28"/>
          <w:szCs w:val="28"/>
        </w:rPr>
        <w:t xml:space="preserve">　　根据会议安排，现将xx镇党委2023上半年意识形态工作作如下汇报，不妥之处，敬请各位领导批评指正。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　　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&gt;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&gt;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　　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&gt;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　　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　　认真组织开展“道德模范”“脱贫攻坚奖”“文明村(单位)”等评比申报活动;</w:t>
      </w:r>
    </w:p>
    <w:p>
      <w:pPr>
        <w:ind w:left="0" w:right="0" w:firstLine="560"/>
        <w:spacing w:before="450" w:after="450" w:line="312" w:lineRule="auto"/>
      </w:pPr>
      <w:r>
        <w:rPr>
          <w:rFonts w:ascii="宋体" w:hAnsi="宋体" w:eastAsia="宋体" w:cs="宋体"/>
          <w:color w:val="000"/>
          <w:sz w:val="28"/>
          <w:szCs w:val="28"/>
        </w:rPr>
        <w:t xml:space="preserve">　　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黑体" w:hAnsi="黑体" w:eastAsia="黑体" w:cs="黑体"/>
          <w:color w:val="000000"/>
          <w:sz w:val="36"/>
          <w:szCs w:val="36"/>
          <w:b w:val="1"/>
          <w:bCs w:val="1"/>
        </w:rPr>
        <w:t xml:space="preserve">【篇15】意识形态工作总结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2023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【篇16】意识形态工作总结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2025-06-17T17:11:46+08:00</dcterms:created>
  <dcterms:modified xsi:type="dcterms:W3CDTF">2025-06-17T17:11:46+08:00</dcterms:modified>
</cp:coreProperties>
</file>

<file path=docProps/custom.xml><?xml version="1.0" encoding="utf-8"?>
<Properties xmlns="http://schemas.openxmlformats.org/officeDocument/2006/custom-properties" xmlns:vt="http://schemas.openxmlformats.org/officeDocument/2006/docPropsVTypes"/>
</file>