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安全事故总结【3篇】</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安全事故发生，每每牵动人心。“安全第一、预防为主”有了更深刻的理解和感悟。以下是小编为大家收集的安全事故总结【3篇】，仅供参考，欢迎大家阅读。【篇一】安全事故总结　　20xx年，曾在闽东某电站看到:一工作负责人准备对6.3KV母线进行检查、...</w:t>
      </w:r>
    </w:p>
    <w:p>
      <w:pPr>
        <w:ind w:left="0" w:right="0" w:firstLine="560"/>
        <w:spacing w:before="450" w:after="450" w:line="312" w:lineRule="auto"/>
      </w:pPr>
      <w:r>
        <w:rPr>
          <w:rFonts w:ascii="宋体" w:hAnsi="宋体" w:eastAsia="宋体" w:cs="宋体"/>
          <w:color w:val="000"/>
          <w:sz w:val="28"/>
          <w:szCs w:val="28"/>
        </w:rPr>
        <w:t xml:space="preserve">安全事故发生，每每牵动人心。“安全第一、预防为主”有了更深刻的理解和感悟。以下是小编为大家收集的安全事故总结【3篇】，仅供参考，欢迎大家阅读。[_TAG_h2]【篇一】安全事故总结</w:t>
      </w:r>
    </w:p>
    <w:p>
      <w:pPr>
        <w:ind w:left="0" w:right="0" w:firstLine="560"/>
        <w:spacing w:before="450" w:after="450" w:line="312" w:lineRule="auto"/>
      </w:pPr>
      <w:r>
        <w:rPr>
          <w:rFonts w:ascii="宋体" w:hAnsi="宋体" w:eastAsia="宋体" w:cs="宋体"/>
          <w:color w:val="000"/>
          <w:sz w:val="28"/>
          <w:szCs w:val="28"/>
        </w:rPr>
        <w:t xml:space="preserve">　　20xx年，曾在闽东某电站看到:一工作负责人准备对6.3KV母线进行检查、清扫，他把自己已签了名的工作票送到运行值班员手中后，就去准备工具，过了一段时间，他以为运行人员已经做好了安全措施，就自行打开6.3KV母线廊道网门，从口袋里拿出220V验电笔进行验电，验电笔还没碰到母线就连人一齐被打-倒，幸运的是他人并没受伤、设备未受损。从这起未遂事故来看，现场管理及当事人行为严重违反《安规》的行为先不说，就他用220V验电笔进行验电说明他至少明白“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　　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　　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　　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　　(1)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　　(2)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　　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【篇二】安全事故总结</w:t>
      </w:r>
    </w:p>
    <w:p>
      <w:pPr>
        <w:ind w:left="0" w:right="0" w:firstLine="560"/>
        <w:spacing w:before="450" w:after="450" w:line="312" w:lineRule="auto"/>
      </w:pPr>
      <w:r>
        <w:rPr>
          <w:rFonts w:ascii="宋体" w:hAnsi="宋体" w:eastAsia="宋体" w:cs="宋体"/>
          <w:color w:val="000"/>
          <w:sz w:val="28"/>
          <w:szCs w:val="28"/>
        </w:rPr>
        <w:t xml:space="preserve">　　这世上总有些事在预料之外，结合近期发生的三起安全事故，我车间从多个角度进行了深刻的自我反思。每一齐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　　为什么会连续出现安全事故，这些安全事故是否能够避免事故发生后，我们就应怎样想出了事故我们就应如何应对从发生的三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　　二是要提高我们每名职工的安全认知潜力。要真正认识到安全管理的严肃性、严厉性。只有境界提高了才会真正重视起来，才会将安全真正放到生命至上的高度去研究、去管理、去落实，去全面履职履责。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　　三是必须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必须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　　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　　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【篇三】安全事故总结</w:t>
      </w:r>
    </w:p>
    <w:p>
      <w:pPr>
        <w:ind w:left="0" w:right="0" w:firstLine="560"/>
        <w:spacing w:before="450" w:after="450" w:line="312" w:lineRule="auto"/>
      </w:pPr>
      <w:r>
        <w:rPr>
          <w:rFonts w:ascii="宋体" w:hAnsi="宋体" w:eastAsia="宋体" w:cs="宋体"/>
          <w:color w:val="000"/>
          <w:sz w:val="28"/>
          <w:szCs w:val="28"/>
        </w:rPr>
        <w:t xml:space="preserve">　　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　　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　　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　　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　　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　　只要人人都来重视安全，时刻关注安全，把安全生产铭记在心，消除任何对安全工作的饶幸心理，公司的安全工作必定能做得更好。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