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员工在试用期工作总结范文通用5篇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亮点和成功经验的总结和分享，工作总结是能够反应我们平时的工作态度的，一定要认真对待，小编今天就为您带来了员工在试用期工作总结范文通用5篇，相信一定会对你有所帮助。尊敬的领导：您好!时间一晃而过，转眼间两个月的试用期...</w:t>
      </w:r>
    </w:p>
    <w:p>
      <w:pPr>
        <w:ind w:left="0" w:right="0" w:firstLine="560"/>
        <w:spacing w:before="450" w:after="450" w:line="312" w:lineRule="auto"/>
      </w:pPr>
      <w:r>
        <w:rPr>
          <w:rFonts w:ascii="宋体" w:hAnsi="宋体" w:eastAsia="宋体" w:cs="宋体"/>
          <w:color w:val="000"/>
          <w:sz w:val="28"/>
          <w:szCs w:val="28"/>
        </w:rPr>
        <w:t xml:space="preserve">优秀的工作总结是对工作中的亮点和成功经验的总结和分享，工作总结是能够反应我们平时的工作态度的，一定要认真对待，小编今天就为您带来了员工在试用期工作总结范文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转眼间，三个月的试用期即将结束了，在这期间感触良多。xxx行业正处于蓬勃发展的阶段，xx处于时代的前端，是xx给了我机会，让我能在这么有前景的行业中工作。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回顾这几个月来的工作，我虽然做了一些事情，在各方面取得了一定的进步，但也清醒地认识到自己还存在许多不足之处：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短短几个月的时间，我感觉受益颇丰，因工作而成长，因成长而快乐，感谢公司，感谢领导，感谢给予我支持和帮助的同事们，我愿与你们一同成长，为企业的发展贡献自己的力量。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出国留学网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2025-06-16T22:13:52+08:00</dcterms:created>
  <dcterms:modified xsi:type="dcterms:W3CDTF">2025-06-16T22:13:52+08:00</dcterms:modified>
</cp:coreProperties>
</file>

<file path=docProps/custom.xml><?xml version="1.0" encoding="utf-8"?>
<Properties xmlns="http://schemas.openxmlformats.org/officeDocument/2006/custom-properties" xmlns:vt="http://schemas.openxmlformats.org/officeDocument/2006/docPropsVTypes"/>
</file>