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【资产负债所有者权益】历年资产负债一览表</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历年资产负债一览表单位：元　年 月 日年 月 日年 月 日项 目金 额%趋势金 额%趋势金 额%趋势资 产流动资产现金及银行存款应收款项存 货其 他长期投资及基金固定资产递延资产其他资产资产合计负债及净值流动负债短期借款应付款项其 他长期负...</w:t>
      </w:r>
    </w:p>
    <w:p>
      <w:pPr>
        <w:ind w:left="0" w:right="0" w:firstLine="560"/>
        <w:spacing w:before="450" w:after="450" w:line="312" w:lineRule="auto"/>
      </w:pPr>
      <w:r>
        <w:rPr>
          <w:rFonts w:ascii="宋体" w:hAnsi="宋体" w:eastAsia="宋体" w:cs="宋体"/>
          <w:color w:val="000"/>
          <w:sz w:val="28"/>
          <w:szCs w:val="28"/>
        </w:rPr>
        <w:t xml:space="preserve">历年资产负债一览表单位：元　年 月 日年 月 日年 月 日项 目金 额%趋势金 额%趋势金 额%趋势资 产流动资产现金及银行存款应收款项存 货其 他长期投资及基金固定资产递延资产其他资产资产合计负债及净值流动负债短期借款应付款项其 他长期负债递延负债其他负债负债合计资 本公积及盈余本期损益净值合计负债及净值合计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2025-06-17T13:54:14+08:00</dcterms:created>
  <dcterms:modified xsi:type="dcterms:W3CDTF">2025-06-17T13:54:14+08:00</dcterms:modified>
</cp:coreProperties>
</file>

<file path=docProps/custom.xml><?xml version="1.0" encoding="utf-8"?>
<Properties xmlns="http://schemas.openxmlformats.org/officeDocument/2006/custom-properties" xmlns:vt="http://schemas.openxmlformats.org/officeDocument/2006/docPropsVTypes"/>
</file>