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毕业设计指导记录【15篇】</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lù，指把所见、所闻、所思、所想等通过一定的手段保留下来，并作为信息传递开去。以下是小编整理的毕业设计指导记录【15篇】，欢迎阅读与收藏。第1篇: 毕业设计指导记录　　1、开会集中讲解开题报告、文献综述、外文...</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毕业设计指导记录</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毕业设计指导记录</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第12篇: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第13篇: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第14篇: 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第15篇: 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