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2024年会计年终总结个人(四篇)</w:t>
      </w:r>
      <w:bookmarkEnd w:id="1"/>
    </w:p>
    <w:p>
      <w:pPr>
        <w:jc w:val="center"/>
        <w:spacing w:before="0" w:after="450"/>
      </w:pPr>
      <w:r>
        <w:rPr>
          <w:rFonts w:ascii="Arial" w:hAnsi="Arial" w:eastAsia="Arial" w:cs="Arial"/>
          <w:color w:val="999999"/>
          <w:sz w:val="20"/>
          <w:szCs w:val="20"/>
        </w:rPr>
        <w:t xml:space="preserve">来源：网络  作者：心上人间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会计年终总结个人一1、善于发现问题。会计其实就是掌管一大堆的乱麻，通俗说就是保管单位的“针线笸箩”，该往出取的货币等费用，应按照财经纪律及有关支出规定行事，对于不合理、不合法的会计业务，就要运用法律及相关的会计知识予以鉴别，以便及时地发现解...</w:t>
      </w:r>
    </w:p>
    <w:p>
      <w:pPr>
        <w:ind w:left="0" w:right="0" w:firstLine="560"/>
        <w:spacing w:before="450" w:after="450" w:line="312" w:lineRule="auto"/>
      </w:pPr>
      <w:r>
        <w:rPr>
          <w:rFonts w:ascii="黑体" w:hAnsi="黑体" w:eastAsia="黑体" w:cs="黑体"/>
          <w:color w:val="000000"/>
          <w:sz w:val="36"/>
          <w:szCs w:val="36"/>
          <w:b w:val="1"/>
          <w:bCs w:val="1"/>
        </w:rPr>
        <w:t xml:space="preserve">会计年终总结个人一</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年终对辅材、原材彻底盘点。“铁路____，各管一段”。每人经管的这一小环节抓好了，企业通盘的大环节才有保障和依靠。“千里之堤，溃于蚁穴”，作为会计工作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4、重申职业道德与工作。</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会计年终总结个人二</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会计年终总结个人三</w:t>
      </w:r>
    </w:p>
    <w:p>
      <w:pPr>
        <w:ind w:left="0" w:right="0" w:firstLine="560"/>
        <w:spacing w:before="450" w:after="450" w:line="312" w:lineRule="auto"/>
      </w:pPr>
      <w:r>
        <w:rPr>
          <w:rFonts w:ascii="宋体" w:hAnsi="宋体" w:eastAsia="宋体" w:cs="宋体"/>
          <w:color w:val="000"/>
          <w:sz w:val="28"/>
          <w:szCs w:val="28"/>
        </w:rPr>
        <w:t xml:space="preserve">将过去的20__年,在公司领导的带领下、以及会计人员的大力支持下，完成了各项会计工作任务，确保工作有序、较好地履行了工作职能，自觉服从组织和领导的安排，努力做好各项工作，较好地完成了各项工作任务，由于财会工作繁锁事，因此结合具体情况，全将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2、以认真的态度积贯彻执行各项会计制度，认真学习会计政策法规，提高业务素质和能力。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3.根据会计制度规定，办理现金收付和银行结算业务，设置现金银行日记账。做好日清月结，帐款相符，准确无误，超限额的现金及时送存银行，掌握银行存款余额，不签发空头支票。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4.严格按照会计制度规定，审核凭证如发现问题及时与会计沟通，根据收付款凭证登记好现金日记账和银行存款日记账。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会计年终总结个人四</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3、及时准确地编报了20____年度会计决算报表、统计年报和其他报表，并对20____年度财务收支状况进行了认真分析和思考。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2025-06-18T05:37:32+08:00</dcterms:created>
  <dcterms:modified xsi:type="dcterms:W3CDTF">2025-06-18T05:37:32+08:00</dcterms:modified>
</cp:coreProperties>
</file>

<file path=docProps/custom.xml><?xml version="1.0" encoding="utf-8"?>
<Properties xmlns="http://schemas.openxmlformats.org/officeDocument/2006/custom-properties" xmlns:vt="http://schemas.openxmlformats.org/officeDocument/2006/docPropsVTypes"/>
</file>