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化妆品的年终总结参考5篇</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终总结时，我们要特别关注自己在工作中是否实现了与公司目标的一致性，想要提高自己的工作能力，年终总结的撰写过程让我们能够全面审视自己的工作表现，下面是小编为您分享的化妆品的年终总结参考5篇，感谢您的参阅。20xx年的工作使我划上了一个圆满的...</w:t>
      </w:r>
    </w:p>
    <w:p>
      <w:pPr>
        <w:ind w:left="0" w:right="0" w:firstLine="560"/>
        <w:spacing w:before="450" w:after="450" w:line="312" w:lineRule="auto"/>
      </w:pPr>
      <w:r>
        <w:rPr>
          <w:rFonts w:ascii="宋体" w:hAnsi="宋体" w:eastAsia="宋体" w:cs="宋体"/>
          <w:color w:val="000"/>
          <w:sz w:val="28"/>
          <w:szCs w:val="28"/>
        </w:rPr>
        <w:t xml:space="preserve">年终总结时，我们要特别关注自己在工作中是否实现了与公司目标的一致性，想要提高自己的工作能力，年终总结的撰写过程让我们能够全面审视自己的工作表现，下面是小编为您分享的化妆品的年终总结参考5篇，感谢您的参阅。</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