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和谐2023监所工作总结(热门38篇)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和谐20_监所工作总结1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和谐20_监所工作总结2</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一年来，共受理消费投诉9xxxx次，成功调节9xxxx次，消费者满意率达到98，为消费者挽回经济损失约元，收到感谢信6封，锦旗5面。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茅，受到分局领导的表扬。</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和谐20_监所工作总结3</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和谐20_监所工作总结4</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xx提供有力支撑，xx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xx件。加大对知识产权保护力度，按照县委、县政府、市局的工作部署开展了保护知识产权专项执法活动“铁拳行动”和反不正当竞争执法专项行动。严厉查处情节严重、性质恶劣、社会反响强烈的案件，追根溯源，一查到底。截止xxxx年x月份至今我队共计查处侵权案件x起，结案x起，不正当竞争案件x起、结案x起（罚没款共计xx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和谐20_监所工作总结5</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xx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xxx%，进村xx%，入户xx%，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在去年建立的xx个农资经营示范点的基础上今年新增至xx户，不定期开展指导帮扶工作，使其起到示范带头模范作用。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x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x月中旬，共查办各类农资市场违法案件xx起，收缴罚没款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和谐20_监所工作总结6</w:t>
      </w:r>
    </w:p>
    <w:p>
      <w:pPr>
        <w:ind w:left="0" w:right="0" w:firstLine="560"/>
        <w:spacing w:before="450" w:after="450" w:line="312" w:lineRule="auto"/>
      </w:pPr>
      <w:r>
        <w:rPr>
          <w:rFonts w:ascii="宋体" w:hAnsi="宋体" w:eastAsia="宋体" w:cs="宋体"/>
          <w:color w:val="000"/>
          <w:sz w:val="28"/>
          <w:szCs w:val="28"/>
        </w:rPr>
        <w:t xml:space="preserve">为确保20xx年中秋、国庆节日期间流通环节食品安全，维护社会稳定，让广大人民群众过一个欢乐、祥和的节日，根据上级关于加强20xx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和谐20_监所工作总结7</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xxx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2000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2051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xx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xxx特种设备安全法》及《20xx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2099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20xx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和谐20_监所工作总结9</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和谐20_监所工作总结10</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xx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一是充分发挥农资协会的作用，加强行业监督和指导，确保农资市场的有序竞争;二是保</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和谐20_监所工作总结12</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和谐20_监所工作总结13</w:t>
      </w:r>
    </w:p>
    <w:p>
      <w:pPr>
        <w:ind w:left="0" w:right="0" w:firstLine="560"/>
        <w:spacing w:before="450" w:after="450" w:line="312" w:lineRule="auto"/>
      </w:pPr>
      <w:r>
        <w:rPr>
          <w:rFonts w:ascii="宋体" w:hAnsi="宋体" w:eastAsia="宋体" w:cs="宋体"/>
          <w:color w:val="000"/>
          <w:sz w:val="28"/>
          <w:szCs w:val="28"/>
        </w:rPr>
        <w:t xml:space="preserve">20xx年，根据县局工作部署，全面履行产品质量的监管职能，认真开展辖区内的各类产品质量问题的专项整治工作，确保辖区内产品质量安全，现将20xx年工作情况汇报如下：</w:t>
      </w:r>
    </w:p>
    <w:p>
      <w:pPr>
        <w:ind w:left="0" w:right="0" w:firstLine="560"/>
        <w:spacing w:before="450" w:after="450" w:line="312" w:lineRule="auto"/>
      </w:pPr>
      <w:r>
        <w:rPr>
          <w:rFonts w:ascii="宋体" w:hAnsi="宋体" w:eastAsia="宋体" w:cs="宋体"/>
          <w:color w:val="000"/>
          <w:sz w:val="28"/>
          <w:szCs w:val="28"/>
        </w:rPr>
        <w:t xml:space="preserve">截止目前，我股室对县局的农资（抽检7个）、车用燃油（抽检30个）、儿童玩具（检查生产企业1家）、水泥及其包装袋（抽检编织袋3家）、等产品进行了抽样送检。</w:t>
      </w:r>
    </w:p>
    <w:p>
      <w:pPr>
        <w:ind w:left="0" w:right="0" w:firstLine="560"/>
        <w:spacing w:before="450" w:after="450" w:line="312" w:lineRule="auto"/>
      </w:pPr>
      <w:r>
        <w:rPr>
          <w:rFonts w:ascii="宋体" w:hAnsi="宋体" w:eastAsia="宋体" w:cs="宋体"/>
          <w:color w:val="000"/>
          <w:sz w:val="28"/>
          <w:szCs w:val="28"/>
        </w:rPr>
        <w:t xml:space="preserve">1、扎实推进产品质量工作规范化管理。为认真贯彻落实省局《产品质量法》的文件精神，按照产品质量的工作要点的基本要求，通过规范化管理，全面提高辖区内产品质量水平。</w:t>
      </w:r>
    </w:p>
    <w:p>
      <w:pPr>
        <w:ind w:left="0" w:right="0" w:firstLine="560"/>
        <w:spacing w:before="450" w:after="450" w:line="312" w:lineRule="auto"/>
      </w:pPr>
      <w:r>
        <w:rPr>
          <w:rFonts w:ascii="宋体" w:hAnsi="宋体" w:eastAsia="宋体" w:cs="宋体"/>
          <w:color w:val="000"/>
          <w:sz w:val="28"/>
          <w:szCs w:val="28"/>
        </w:rPr>
        <w:t xml:space="preserve">2、认真开展日常巡查。我们结合工业产品生产许可证管理办法，把监管重心放在“查隐患、促整改”环节上，在日常巡查中，重点加强了对“安全隐患”的排查和梳理，有力的.保障获证企业的产品质量安全。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和谐20_监所工作总结14</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和谐20_监所工作总结15</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和谐20_监所工作总结16</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和谐20_监所工作总结17</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和谐20_监所工作总结18</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