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2025年商场年终工作总结六篇(模板)</w:t>
      </w:r>
      <w:bookmarkEnd w:id="1"/>
    </w:p>
    <w:p>
      <w:pPr>
        <w:jc w:val="center"/>
        <w:spacing w:before="0" w:after="450"/>
      </w:pPr>
      <w:r>
        <w:rPr>
          <w:rFonts w:ascii="Arial" w:hAnsi="Arial" w:eastAsia="Arial" w:cs="Arial"/>
          <w:color w:val="999999"/>
          <w:sz w:val="20"/>
          <w:szCs w:val="20"/>
        </w:rPr>
        <w:t xml:space="preserve">来源：网络  作者：空谷幽兰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一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商场年终工作总结二</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商场年终工作总结三</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商场年终工作总结四</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a.x商圈x家；b.x商圈x家</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商场年终工作总结五</w:t>
      </w:r>
    </w:p>
    <w:p>
      <w:pPr>
        <w:ind w:left="0" w:right="0" w:firstLine="560"/>
        <w:spacing w:before="450" w:after="450" w:line="312" w:lineRule="auto"/>
      </w:pPr>
      <w:r>
        <w:rPr>
          <w:rFonts w:ascii="宋体" w:hAnsi="宋体" w:eastAsia="宋体" w:cs="宋体"/>
          <w:color w:val="000"/>
          <w:sz w:val="28"/>
          <w:szCs w:val="28"/>
        </w:rPr>
        <w:t xml:space="preserve">20xx年6月底我被应聘到××时dai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dai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dai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13年建二狠抓现场管理，全面推行“亲情式服务”体系，在一线员工中开展“服务意识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13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13年的营销工作要突破较为单一的促销模式，加强情感式营销。通过宣传、陈列、服务整体造势，包装更生活化、时尚化，达到吸引客源，促进销售的目的。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2025-06-18T02:20:33+08:00</dcterms:created>
  <dcterms:modified xsi:type="dcterms:W3CDTF">2025-06-18T02:20:33+08:00</dcterms:modified>
</cp:coreProperties>
</file>

<file path=docProps/custom.xml><?xml version="1.0" encoding="utf-8"?>
<Properties xmlns="http://schemas.openxmlformats.org/officeDocument/2006/custom-properties" xmlns:vt="http://schemas.openxmlformats.org/officeDocument/2006/docPropsVTypes"/>
</file>