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统计股年终工作总结通用7篇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作总结在写时大家要有着积极的心态，从而果断地面对工作压力，高质量的工作总结需要依据实际工作内容，记录项目执行中的问题和解决方案，以下是小编精心为您推荐的统计股年终工作总结通用7篇，供大家参考。过去的一年在领导和同事们的悉心关怀和指导下，通...</w:t>
      </w:r>
    </w:p>
    <w:p>
      <w:pPr>
        <w:ind w:left="0" w:right="0" w:firstLine="560"/>
        <w:spacing w:before="450" w:after="450" w:line="312" w:lineRule="auto"/>
      </w:pPr>
      <w:r>
        <w:rPr>
          <w:rFonts w:ascii="宋体" w:hAnsi="宋体" w:eastAsia="宋体" w:cs="宋体"/>
          <w:color w:val="000"/>
          <w:sz w:val="28"/>
          <w:szCs w:val="28"/>
        </w:rPr>
        <w:t xml:space="preserve">工作总结在写时大家要有着积极的心态，从而果断地面对工作压力，高质量的工作总结需要依据实际工作内容，记录项目执行中的问题和解决方案，以下是小编精心为您推荐的统计股年终工作总结通用7篇，供大家参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现将我在这一年的工作情况作工作总结</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去年在公司办公室人员空缺的情况下，主动完成了2019年公司营业执照等相关证照的年检工作。按公司领导的统一部署，配合相关部门完成项目投标工作。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1-10月，我县115户规模工业企业累计实现工业总产值86.21亿元，同比增长22%;实现工业增加值24.96亿元，现价同比增长21.11%，按可比价增长17.7%，在全市5个县市区与涟源并列第二位;累计实现利润4.04亿元，同比增长6.97%，实现增值税、销售及附加税3.3亿元，同比增长3.24%;完成工业投资16.4亿元，完成全年计划的78.10%，同比增长23.7%，其中完成技术改造投资15.8亿元，完成年计划的87.78%，同比增长22.6%;万元工业增加值能耗下降9.1%。</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完成工业增加值26%的目标困难巨大，按此目标，11、12两个月每月要完成工业总产值22.5亿元，对于目前新化工业产能所处的实际情况来说无疑是个天文数字。</w:t>
      </w:r>
    </w:p>
    <w:p>
      <w:pPr>
        <w:ind w:left="0" w:right="0" w:firstLine="560"/>
        <w:spacing w:before="450" w:after="450" w:line="312" w:lineRule="auto"/>
      </w:pPr>
      <w:r>
        <w:rPr>
          <w:rFonts w:ascii="宋体" w:hAnsi="宋体" w:eastAsia="宋体" w:cs="宋体"/>
          <w:color w:val="000"/>
          <w:sz w:val="28"/>
          <w:szCs w:val="28"/>
        </w:rPr>
        <w:t xml:space="preserve">1、实际生产增长乏力给完成目标任务带来较大阻力。今年以来，我县主要工业行业中铁合金企业8户，目前仅有一户生产较为正常，其余7户处于停产状态。建材行业由于受市场价格影响，湖南海螺水泥的产值一直处于负增长状态，1-10月累计增长-4.8%。锑品冶炼由于受政策和环境影响，停产5个月，减少产值3个亿以上。煤炭行业由于受市场价格和安全生产因素的影响，今年以来生产极不正常，实际原煤产量为去年同期的70%左右。新增规模企业不足，受土地、交通、生产要素等制约，我县1-10月新增规模以上工业企业数只有9户，且这9户企业的产能较小。</w:t>
      </w:r>
    </w:p>
    <w:p>
      <w:pPr>
        <w:ind w:left="0" w:right="0" w:firstLine="560"/>
        <w:spacing w:before="450" w:after="450" w:line="312" w:lineRule="auto"/>
      </w:pPr>
      <w:r>
        <w:rPr>
          <w:rFonts w:ascii="宋体" w:hAnsi="宋体" w:eastAsia="宋体" w:cs="宋体"/>
          <w:color w:val="000"/>
          <w:sz w:val="28"/>
          <w:szCs w:val="28"/>
        </w:rPr>
        <w:t xml:space="preserve">2、省统计局严格控制市州县工业增加值增速。使得26%的目标无法完成，自今年6月份以来，省统计局对市州县工业增加值增速高于20%的，采用给予超低的评估系数的方式，压低增加值增长速度，使得26%的目标无法达到。</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面对今年以来逐步走低的总体经济形势，对于完成今年全年工业经济的目标任务，我们必须采取超常规的手段和措施，调动一切积极因素。</w:t>
      </w:r>
    </w:p>
    <w:p>
      <w:pPr>
        <w:ind w:left="0" w:right="0" w:firstLine="560"/>
        <w:spacing w:before="450" w:after="450" w:line="312" w:lineRule="auto"/>
      </w:pPr>
      <w:r>
        <w:rPr>
          <w:rFonts w:ascii="宋体" w:hAnsi="宋体" w:eastAsia="宋体" w:cs="宋体"/>
          <w:color w:val="000"/>
          <w:sz w:val="28"/>
          <w:szCs w:val="28"/>
        </w:rPr>
        <w:t xml:space="preserve">1、树立信心，坚定决心。今年9月份以来，随着国民经济的整体企稳回升趋势呈现，我县主要工业产品的构如煤炭、水泥均有小幅度回升，给企业生产经营者带来了加大生产的信心。做为工业经济的管理者，我们要顺势而上，坚定实现今年工业总产值目标达到115亿元的信心，调动工业企业抓住机遇，开足马力生产，同时强化生产要素的调度力度，将各要素向生产好的企业倾斜，确保煤电、油运等供应到位，为企业满负荷生产创造条件。</w:t>
      </w:r>
    </w:p>
    <w:p>
      <w:pPr>
        <w:ind w:left="0" w:right="0" w:firstLine="560"/>
        <w:spacing w:before="450" w:after="450" w:line="312" w:lineRule="auto"/>
      </w:pPr>
      <w:r>
        <w:rPr>
          <w:rFonts w:ascii="宋体" w:hAnsi="宋体" w:eastAsia="宋体" w:cs="宋体"/>
          <w:color w:val="000"/>
          <w:sz w:val="28"/>
          <w:szCs w:val="28"/>
        </w:rPr>
        <w:t xml:space="preserve">2、分解任务、落实责任。按照11月份完成工业总产值14亿元，12月份完成工业总产值15亿元的目标，将任务分解到各个工业乡镇和各规模工业企业，确保乡镇和企业进一步认清当前的形势，明确要完成的任务与要求，动员乡镇和企业齐手抓生产，合力保增长。对后两个月的工业生产任务，采取一定的奖惩措施，对完成和超额完成任务的乡镇和企业，在年终工业经济目标管理考核中给予加分，对完不成任务的给予取消评先评优的资格。</w:t>
      </w:r>
    </w:p>
    <w:p>
      <w:pPr>
        <w:ind w:left="0" w:right="0" w:firstLine="560"/>
        <w:spacing w:before="450" w:after="450" w:line="312" w:lineRule="auto"/>
      </w:pPr>
      <w:r>
        <w:rPr>
          <w:rFonts w:ascii="宋体" w:hAnsi="宋体" w:eastAsia="宋体" w:cs="宋体"/>
          <w:color w:val="000"/>
          <w:sz w:val="28"/>
          <w:szCs w:val="28"/>
        </w:rPr>
        <w:t xml:space="preserve">3、加强调度，强化督查。抓好后两个月的工业生产，对完成全年目标任务具有决定性的作用，因此，任务分解到乡镇和企业后，我们要加强调度，及时掌握情况，加强督查，鼓励先进，对生产形势较差的企业进行督促，帮助分析完不成生产任务的原因，对症下药，因企施策，促其按要求完成，力争工业增加值增速尽量接近20%的目标。四季度是节能降耗最关键的一个季度，为确保完成节能降耗总目标，各级政府部门将会继续出台各种节能降耗措施，并将加大监查力度，部分高耗能企业将继续面临拉闸限电的措施，因此我们要督促相关企业及时根据市场需求妥善安排生产，全面完成生产任务，确保能源消耗总量不超过控制目标，确保全年万元工业增加值能耗下降7%目标的实现。</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xx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2025-06-20T04:38:58+08:00</dcterms:created>
  <dcterms:modified xsi:type="dcterms:W3CDTF">2025-06-20T04:38:58+08:00</dcterms:modified>
</cp:coreProperties>
</file>

<file path=docProps/custom.xml><?xml version="1.0" encoding="utf-8"?>
<Properties xmlns="http://schemas.openxmlformats.org/officeDocument/2006/custom-properties" xmlns:vt="http://schemas.openxmlformats.org/officeDocument/2006/docPropsVTypes"/>
</file>