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广西横山扶贫工作总结(汇总16篇)</w:t>
      </w:r>
      <w:bookmarkEnd w:id="1"/>
    </w:p>
    <w:p>
      <w:pPr>
        <w:jc w:val="center"/>
        <w:spacing w:before="0" w:after="450"/>
      </w:pPr>
      <w:r>
        <w:rPr>
          <w:rFonts w:ascii="Arial" w:hAnsi="Arial" w:eastAsia="Arial" w:cs="Arial"/>
          <w:color w:val="999999"/>
          <w:sz w:val="20"/>
          <w:szCs w:val="20"/>
        </w:rPr>
        <w:t xml:space="preserve">来源：网络  作者：琴心剑胆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广西横山扶贫工作总结120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广西横山扶贫工作总结2</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广西横山扶贫工作总结3</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广西横山扶贫工作总结4</w:t>
      </w:r>
    </w:p>
    <w:p>
      <w:pPr>
        <w:ind w:left="0" w:right="0" w:firstLine="560"/>
        <w:spacing w:before="450" w:after="450" w:line="312" w:lineRule="auto"/>
      </w:pPr>
      <w:r>
        <w:rPr>
          <w:rFonts w:ascii="宋体" w:hAnsi="宋体" w:eastAsia="宋体" w:cs="宋体"/>
          <w:color w:val="000"/>
          <w:sz w:val="28"/>
          <w:szCs w:val="28"/>
        </w:rPr>
        <w:t xml:space="preserve">牢牢树立大抓项目建设推动全镇经济高质量发展的鲜明导向，进一步拉高工作标杆。争取到县委、县政府支持增加浦清高速横山出口和镇政府棚户区改造等重大项目。目前横山高速出口已完成征地95%，建成后将从根本上化解陆川铁路以西交通落后镇发展问题，目前棚户区改造项目基本完工，加快农贸市场建设力度，现已完成14000平方米建设。实施脱贫攻坚与乡村振兴有效衔接“54321”规划。实施中药材种植“五千计划”（5000亩中药材种植加工项目），柠檬种植“四千计划”（4000亩柠檬种植加工项目），奶牛养殖“三千计划”（3000头奶牛养殖项目），撂荒地整治项目“二千计划”（2000亩生态农业开发项目），乡村振兴产业兴旺电子扶贫产业园“一千计划”（投资1000万元建设电子扶贫工厂），成功引进深圳祥进电子科技有限公司落户横山，祥进电子科技有限公司作为规上企业培育，为扶贫产业注入源头活水，不断增强产业造血功能，为巩固脱贫攻坚成果提供有效的经济保证。分别建立了同心村农机服务队、、柠檬双百创业基地示范点、撂荒田整治示范点，创新石塘村飞地扶贫模式，提升发展质量，加快农业转型升级。不断发展壮大村集体经济，带动农民增收。同心村、潭村村党员干部以农机+带头整治撂荒田，切实以自身力量解决农田撂荒问题。目前全镇撂荒田总共复耕有800多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广西横山扶贫工作总结5</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广西横山扶贫工作总结6</w:t>
      </w:r>
    </w:p>
    <w:p>
      <w:pPr>
        <w:ind w:left="0" w:right="0" w:firstLine="560"/>
        <w:spacing w:before="450" w:after="450" w:line="312" w:lineRule="auto"/>
      </w:pPr>
      <w:r>
        <w:rPr>
          <w:rFonts w:ascii="宋体" w:hAnsi="宋体" w:eastAsia="宋体" w:cs="宋体"/>
          <w:color w:val="000"/>
          <w:sz w:val="28"/>
          <w:szCs w:val="28"/>
        </w:rPr>
        <w:t xml:space="preserve">在接下来的一年中，镇党委、政府将紧紧围绕县委、县政府中心工作，立足我镇实际，全面推进乡村振兴工作，大力实施集镇和中心村庄基础设施项目建设，大力改善发展环境和群众生活条件，打造独具横山特色的生态文明小镇。20_年主要抓好以下几项重点工作:</w:t>
      </w:r>
    </w:p>
    <w:p>
      <w:pPr>
        <w:ind w:left="0" w:right="0" w:firstLine="560"/>
        <w:spacing w:before="450" w:after="450" w:line="312" w:lineRule="auto"/>
      </w:pPr>
      <w:r>
        <w:rPr>
          <w:rFonts w:ascii="宋体" w:hAnsi="宋体" w:eastAsia="宋体" w:cs="宋体"/>
          <w:color w:val="000"/>
          <w:sz w:val="28"/>
          <w:szCs w:val="28"/>
        </w:rPr>
        <w:t xml:space="preserve">坚持学以致用，提高实践能力，增强理论学习，牢记职责使命，不断提升领导干部自身业务学习、打磨履职能力。认真履行党风廉政建设主体责任，全面加强党风廉政建设工作。着重从廉政教育、作风建设、惠民工程等方面抓好具体工作，深入开展发生在群众身边的“四风”问题整治活动。严格换届标准，规范换届选举工作。制定详细方案，严密组织实施换届选举工作。加大宣传力度，继续优化村“两委”班子。明确设置村务监督委员会，明确换届选举细则，让换届选举工作有据可依。</w:t>
      </w:r>
    </w:p>
    <w:p>
      <w:pPr>
        <w:ind w:left="0" w:right="0" w:firstLine="560"/>
        <w:spacing w:before="450" w:after="450" w:line="312" w:lineRule="auto"/>
      </w:pPr>
      <w:r>
        <w:rPr>
          <w:rFonts w:ascii="宋体" w:hAnsi="宋体" w:eastAsia="宋体" w:cs="宋体"/>
          <w:color w:val="000"/>
          <w:sz w:val="28"/>
          <w:szCs w:val="28"/>
        </w:rPr>
        <w:t xml:space="preserve">进一步完善横山段高速公路建设，做好“玉湛高速”的矛盾纠纷工作和浦北至清湾的征地拆迁工作；做好陆川一横山一黄凌，横山一乌石谢鲁两条二级路建设工作。持续实施村级公益事业“一事一议”财政奖补政策，加快推进农村村级服务中心项目建设，全力以赴做好新农贸市场的竣工建设工作。</w:t>
      </w:r>
    </w:p>
    <w:p>
      <w:pPr>
        <w:ind w:left="0" w:right="0" w:firstLine="560"/>
        <w:spacing w:before="450" w:after="450" w:line="312" w:lineRule="auto"/>
      </w:pPr>
      <w:r>
        <w:rPr>
          <w:rFonts w:ascii="宋体" w:hAnsi="宋体" w:eastAsia="宋体" w:cs="宋体"/>
          <w:color w:val="000"/>
          <w:sz w:val="28"/>
          <w:szCs w:val="28"/>
        </w:rPr>
        <w:t xml:space="preserve">以实施乡村振兴战略为总抓手，按照产业兴旺、生态宜居、乡风文明、治理有效、生活富裕的要求，立足横山镇地方优势，提升经济、做强产业、增强动力。聚焦产业就业，促进稳定增收；着力稳岗就业，促进增收脱贫；聚焦“基础设施”，夯实发展根基；聚焦政策保障，补齐短板弱项；聚焦内业，强化信息精准；聚焦“人居环境”，描述美丽乡村画卷。持续抓好产业项目工作调度，督促项目管护工作落实，全面推进农村路建设，继续实施农村危房改造，推进农村饮水安全巩固工程，实施医疗、卫生、养老、义务教育服务体系提质增量工作。不断提高服务群众、维护稳定的能力和水平，坚定实施乡村振兴战略，让农村蝶变在基层实践中逐步落地生根，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强化法治宣传教育，做好普法工作；加强重点区域、重要目标安全保卫，严厉打击违法犯罪，确保社会治安秩序良好。健全扫黑除恶专项斗争长效机制，持续净化社会环境。加强社会治理制度建设，完善社会治理体制，提升社会治理能力，有效化解社会风险，加快推进社会治理体系和治理能力现代化建设。增强忧患意识，强化底线思维，大力发展“枫桥经验”。推进横山平安建设，创新工作方式方法，化解信访难题，着力固本强基，筑牢安全稳定防线。深化基层民主治理，加大村级党务、村务、财务决策公开的监督力度。</w:t>
      </w:r>
    </w:p>
    <w:p>
      <w:pPr>
        <w:ind w:left="0" w:right="0" w:firstLine="560"/>
        <w:spacing w:before="450" w:after="450" w:line="312" w:lineRule="auto"/>
      </w:pPr>
      <w:r>
        <w:rPr>
          <w:rFonts w:ascii="宋体" w:hAnsi="宋体" w:eastAsia="宋体" w:cs="宋体"/>
          <w:color w:val="000"/>
          <w:sz w:val="28"/>
          <w:szCs w:val="28"/>
        </w:rPr>
        <w:t xml:space="preserve">坚持以人为本，解决好群众最关心、最直接、最现实的利益问题，不断改善农村生产生活条件。坚持完善和创新乡村振兴发展体制机制，加快撂荒田整治，深化农村综合改革，做好政策性农业保险工作。及时足额兑付粮食直补、农资综合直补、农作物良种补贴、农机购置补贴等各项惠农补贴资金。规范完善城乡居民最低生活保障制度，进一步推进低保工作的透明化、规范化，维护社会稳定。严格落实特困供养政策。办好文化服务大众，认真落实新时代社会实践所的运营机制。提高卫生健康水平，不断提高村卫生室服务能力，方便人民群众就医，进一步加强完善农村重大疾病医疗救助范围，提高救助水平。</w:t>
      </w:r>
    </w:p>
    <w:p>
      <w:pPr>
        <w:ind w:left="0" w:right="0" w:firstLine="560"/>
        <w:spacing w:before="450" w:after="450" w:line="312" w:lineRule="auto"/>
      </w:pPr>
      <w:r>
        <w:rPr>
          <w:rFonts w:ascii="宋体" w:hAnsi="宋体" w:eastAsia="宋体" w:cs="宋体"/>
          <w:color w:val="000"/>
          <w:sz w:val="28"/>
          <w:szCs w:val="28"/>
        </w:rPr>
        <w:t xml:space="preserve">坚决扛起打好污染防治攻坚战的政治责任，全面抓好“一元钱”清洁工程，持续推进九洲江治理，全面完善污水处理设施。严格实现耕地保护制度，推广农业低碳技术，大力发展生态农业、循环农业，加强生态建设，推进农村节能减排，保护农村环境。加大人居环境整治力度，持续提升美丽乡村建设。努力打造产业兴旺、生态宜居、乡风文明、治理有效、百姓富裕的社会主义新农村。</w:t>
      </w:r>
    </w:p>
    <w:p>
      <w:pPr>
        <w:ind w:left="0" w:right="0" w:firstLine="560"/>
        <w:spacing w:before="450" w:after="450" w:line="312" w:lineRule="auto"/>
      </w:pPr>
      <w:r>
        <w:rPr>
          <w:rFonts w:ascii="宋体" w:hAnsi="宋体" w:eastAsia="宋体" w:cs="宋体"/>
          <w:color w:val="000"/>
          <w:sz w:val="28"/>
          <w:szCs w:val="28"/>
        </w:rPr>
        <w:t xml:space="preserve">建立健全和完善各种制度，强化服务职能，进一步转变工作作风，科学管理，提高决策水平，用制度管人，规范行为。加强干部队伍建设，抓好纪律、规矩宣传警示教育，抓好党风廉政建设责任制约谈。强化政务公开，接受社会和人民群众的监督，让公共权力在阳关下运行，提高办事效率，提升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广西横山扶贫工作总结7</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广西横山扶贫工作总结8</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广西横山扶贫工作总结9</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广西横山扶贫工作总结10</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广西横山扶贫工作总结11</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广西横山扶贫工作总结12</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广西横山扶贫工作总结15</w:t>
      </w:r>
    </w:p>
    <w:p>
      <w:pPr>
        <w:ind w:left="0" w:right="0" w:firstLine="560"/>
        <w:spacing w:before="450" w:after="450" w:line="312" w:lineRule="auto"/>
      </w:pPr>
      <w:r>
        <w:rPr>
          <w:rFonts w:ascii="宋体" w:hAnsi="宋体" w:eastAsia="宋体" w:cs="宋体"/>
          <w:color w:val="000"/>
          <w:sz w:val="28"/>
          <w:szCs w:val="28"/>
        </w:rPr>
        <w:t xml:space="preserve">始终把脱贫攻坚作为“头等大事”来抓，持续对标“两不愁三保障”。横山镇有建档立卡贫困户1392户6485人，边缘户74人，5个贫困村。截至20_年底，5个贫困村全部脱贫摘帽。20_年预脱贫户9户30人，1户3人与20_年脱贫户子女并户，脱8户27人经脱贫双认定，全部达到已脱贫标准。，解决了“4类重点对象”最基本的住房安全需求为重点，打赢脱贫攻坚住房安全保障战役。横山镇危改任务34户，其中建档立卡21户，其他三类13户。截至6月底，全部竣工入住。20_年落实危房改造73户投入2479498元，修缮19户投入万元。，入户宣传动员并做好“门诊特殊慢性病就诊证”的办理，做到“应办尽办”。全镇共有999人办理了特殊慢性病就诊证。落实家庭医生签约1392户，签约率 100 %。全镇符合参保条件6559人，参加基本医疗保险（含大病保险或同类型保险，下同）6559人，参保率 100 %。，20_年春秋季期全镇共有585名中职高职、本科学生申报贫困家庭雨露计划，共发放雨露计划资金100多万元。，20_年我镇外出务工1392人，比20_年（1212人）增加了180人，实现“一个超过”目标要求。20_年全镇累计发放稳岗补贴3197人次、金额万元，交通补贴1013人、金额万元。全镇开发村级临时扶贫岗位数41个，村均个，吸纳建档立卡贫困劳动力总人数53人次,发放补贴总金额万元。通过以上就业扶贫措施，巩固了脱贫成果，尤其是防止监测户返贫起了相当大的作用。目前全镇贫困户均已解决饮水不安全问题。</w:t>
      </w:r>
    </w:p>
    <w:p>
      <w:pPr>
        <w:ind w:left="0" w:right="0" w:firstLine="560"/>
        <w:spacing w:before="450" w:after="450" w:line="312" w:lineRule="auto"/>
      </w:pPr>
      <w:r>
        <w:rPr>
          <w:rFonts w:ascii="黑体" w:hAnsi="黑体" w:eastAsia="黑体" w:cs="黑体"/>
          <w:color w:val="000000"/>
          <w:sz w:val="36"/>
          <w:szCs w:val="36"/>
          <w:b w:val="1"/>
          <w:bCs w:val="1"/>
        </w:rPr>
        <w:t xml:space="preserve">广西横山扶贫工作总结16</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2025-06-20T08:18:50+08:00</dcterms:created>
  <dcterms:modified xsi:type="dcterms:W3CDTF">2025-06-20T08:18:50+08:00</dcterms:modified>
</cp:coreProperties>
</file>

<file path=docProps/custom.xml><?xml version="1.0" encoding="utf-8"?>
<Properties xmlns="http://schemas.openxmlformats.org/officeDocument/2006/custom-properties" xmlns:vt="http://schemas.openxmlformats.org/officeDocument/2006/docPropsVTypes"/>
</file>