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辅警定级工作总结</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以下是本站分享的辅警定级工作总结，希望能帮助到大家! 　　辅警定级工作总结　　这一年...</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以下是本站分享的辅警定级工作总结，希望能帮助到大家! [_TAG_h2]　　辅警定级工作总结</w:t>
      </w:r>
    </w:p>
    <w:p>
      <w:pPr>
        <w:ind w:left="0" w:right="0" w:firstLine="560"/>
        <w:spacing w:before="450" w:after="450" w:line="312" w:lineRule="auto"/>
      </w:pPr>
      <w:r>
        <w:rPr>
          <w:rFonts w:ascii="宋体" w:hAnsi="宋体" w:eastAsia="宋体" w:cs="宋体"/>
          <w:color w:val="000"/>
          <w:sz w:val="28"/>
          <w:szCs w:val="28"/>
        </w:rPr>
        <w:t xml:space="preserve">　　这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辅警定级工作总结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辅警定级工作总结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