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二三线城市工作总结(汇总5篇)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二三线城市工作总结12月6日，珠海市^v^会对外公布新近审议通过《珠海经济特区物业管理条例》（以下简称“《条例》”），原《珠海市物业管理条例》已报请省^v^会批准废止，该《条例》自3月15日起施行。《条例》明确规定，禁止擅自改变物业使用，将...</w:t>
      </w:r>
    </w:p>
    <w:p>
      <w:pPr>
        <w:ind w:left="0" w:right="0" w:firstLine="560"/>
        <w:spacing w:before="450" w:after="450" w:line="312" w:lineRule="auto"/>
      </w:pPr>
      <w:r>
        <w:rPr>
          <w:rFonts w:ascii="黑体" w:hAnsi="黑体" w:eastAsia="黑体" w:cs="黑体"/>
          <w:color w:val="000000"/>
          <w:sz w:val="36"/>
          <w:szCs w:val="36"/>
          <w:b w:val="1"/>
          <w:bCs w:val="1"/>
        </w:rPr>
        <w:t xml:space="preserve">二三线城市工作总结1</w:t>
      </w:r>
    </w:p>
    <w:p>
      <w:pPr>
        <w:ind w:left="0" w:right="0" w:firstLine="560"/>
        <w:spacing w:before="450" w:after="450" w:line="312" w:lineRule="auto"/>
      </w:pPr>
      <w:r>
        <w:rPr>
          <w:rFonts w:ascii="宋体" w:hAnsi="宋体" w:eastAsia="宋体" w:cs="宋体"/>
          <w:color w:val="000"/>
          <w:sz w:val="28"/>
          <w:szCs w:val="28"/>
        </w:rPr>
        <w:t xml:space="preserve">2月6日，珠海市^v^会对外公布新近审议通过《珠海经济特区物业管理条例》（以下简称“《条例》”），原《珠海市物业管理条例》已报请省^v^会批准废止，该《条例》自3月15日起施行。</w:t>
      </w:r>
    </w:p>
    <w:p>
      <w:pPr>
        <w:ind w:left="0" w:right="0" w:firstLine="560"/>
        <w:spacing w:before="450" w:after="450" w:line="312" w:lineRule="auto"/>
      </w:pPr>
      <w:r>
        <w:rPr>
          <w:rFonts w:ascii="宋体" w:hAnsi="宋体" w:eastAsia="宋体" w:cs="宋体"/>
          <w:color w:val="000"/>
          <w:sz w:val="28"/>
          <w:szCs w:val="28"/>
        </w:rPr>
        <w:t xml:space="preserve">《条例》明确规定，禁止擅自改变物业使用，将厨房、卫生间、不分门进出的客厅改成卧室出租或者转租。《条例》规定新建物业出售时，车库、车位的数量与位置应当向业主公告，并在买卖合同中明示。车位、车库不计入投票权，但涉及车库、车位的维修、更新需要筹集和使用物业专项维修资金，以及管理规约和业主大会议事规则另有约定的除外。建设单位对物业管理区域内规划用于停放汽车的车位、车库出租的，应当优先出租给本区域业主、物业使用人。</w:t>
      </w:r>
    </w:p>
    <w:p>
      <w:pPr>
        <w:ind w:left="0" w:right="0" w:firstLine="560"/>
        <w:spacing w:before="450" w:after="450" w:line="312" w:lineRule="auto"/>
      </w:pPr>
      <w:r>
        <w:rPr>
          <w:rFonts w:ascii="黑体" w:hAnsi="黑体" w:eastAsia="黑体" w:cs="黑体"/>
          <w:color w:val="000000"/>
          <w:sz w:val="36"/>
          <w:szCs w:val="36"/>
          <w:b w:val="1"/>
          <w:bCs w:val="1"/>
        </w:rPr>
        <w:t xml:space="preserve">二三线城市工作总结2</w:t>
      </w:r>
    </w:p>
    <w:p>
      <w:pPr>
        <w:ind w:left="0" w:right="0" w:firstLine="560"/>
        <w:spacing w:before="450" w:after="450" w:line="312" w:lineRule="auto"/>
      </w:pPr>
      <w:r>
        <w:rPr>
          <w:rFonts w:ascii="宋体" w:hAnsi="宋体" w:eastAsia="宋体" w:cs="宋体"/>
          <w:color w:val="000"/>
          <w:sz w:val="28"/>
          <w:szCs w:val="28"/>
        </w:rPr>
        <w:t xml:space="preserve">近日，为了营造春节喜庆气氛，让业主感受浓浓年味，中冶物业开展“新春送福”系列活动。</w:t>
      </w:r>
    </w:p>
    <w:p>
      <w:pPr>
        <w:ind w:left="0" w:right="0" w:firstLine="560"/>
        <w:spacing w:before="450" w:after="450" w:line="312" w:lineRule="auto"/>
      </w:pPr>
      <w:r>
        <w:rPr>
          <w:rFonts w:ascii="宋体" w:hAnsi="宋体" w:eastAsia="宋体" w:cs="宋体"/>
          <w:color w:val="000"/>
          <w:sz w:val="28"/>
          <w:szCs w:val="28"/>
        </w:rPr>
        <w:t xml:space="preserve">中冶物业德贤公馆物业服务中心对园区及大堂进行了新春装饰，举行了送福入户活动，把对业主的美好祝愿送到业主家里。业主对物业送福活动纷纷点赞，还在朋友圈晒出了对物业的感激和祝福。南京中冶盛世滨江销售中心邀请了江苏省书法协会书法家举办了“手写春联，送祝福”活动。物业团队对现场布置、安全保卫、保洁服务、客户接待等方面提供了全力配合与支持。</w:t>
      </w:r>
    </w:p>
    <w:p>
      <w:pPr>
        <w:ind w:left="0" w:right="0" w:firstLine="560"/>
        <w:spacing w:before="450" w:after="450" w:line="312" w:lineRule="auto"/>
      </w:pPr>
      <w:r>
        <w:rPr>
          <w:rFonts w:ascii="宋体" w:hAnsi="宋体" w:eastAsia="宋体" w:cs="宋体"/>
          <w:color w:val="000"/>
          <w:sz w:val="28"/>
          <w:szCs w:val="28"/>
        </w:rPr>
        <w:t xml:space="preserve">中冶物业20_新春系列活动的举办，给各项目营造了浓厚的文化氛围，弘扬了中华传统文化，加强了与业主之间的交流互动，让大家感受到了社区大家庭的温暖。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二三线城市工作总结3</w:t>
      </w:r>
    </w:p>
    <w:p>
      <w:pPr>
        <w:ind w:left="0" w:right="0" w:firstLine="560"/>
        <w:spacing w:before="450" w:after="450" w:line="312" w:lineRule="auto"/>
      </w:pPr>
      <w:r>
        <w:rPr>
          <w:rFonts w:ascii="宋体" w:hAnsi="宋体" w:eastAsia="宋体" w:cs="宋体"/>
          <w:color w:val="000"/>
          <w:sz w:val="28"/>
          <w:szCs w:val="28"/>
        </w:rPr>
        <w:t xml:space="preserve">2月2日，中海地产以总价亿竞得北京大兴区庞各庄镇PGZ02-21地块，成交楼面价27488元/平方米，溢价率。该地块土地面积74464平方米，规划建筑面积119142平方米，为R2二类居住用地。据悉，地块商品房销售均价不超过42158元/平方米（含全装修费用），且销售单价不得超过44266元/平方米（含全装修费用）。</w:t>
      </w:r>
    </w:p>
    <w:p>
      <w:pPr>
        <w:ind w:left="0" w:right="0" w:firstLine="560"/>
        <w:spacing w:before="450" w:after="450" w:line="312" w:lineRule="auto"/>
      </w:pPr>
      <w:r>
        <w:rPr>
          <w:rFonts w:ascii="宋体" w:hAnsi="宋体" w:eastAsia="宋体" w:cs="宋体"/>
          <w:color w:val="000"/>
          <w:sz w:val="28"/>
          <w:szCs w:val="28"/>
        </w:rPr>
        <w:t xml:space="preserve">2月28日，碧桂园联合富士康以底价亿元拿下增城朱村凤岗村的8003地块，折合楼面价8372元/平方米，规划用途为其他商务用地和二类居住用地，总计容建筑面积万平方米，挂牌起始价亿元。出让公告要求，该地块竞得人须在项目开发建设期间和建成后与广州市增城区政府通力合作，携手落户企业以8k面板产业为核心，采用以产建城、以城兴产模式，建成智慧产业集聚区，并建设集“产、学、研、商、居”为一体的科技小镇。</w:t>
      </w:r>
    </w:p>
    <w:p>
      <w:pPr>
        <w:ind w:left="0" w:right="0" w:firstLine="560"/>
        <w:spacing w:before="450" w:after="450" w:line="312" w:lineRule="auto"/>
      </w:pPr>
      <w:r>
        <w:rPr>
          <w:rFonts w:ascii="黑体" w:hAnsi="黑体" w:eastAsia="黑体" w:cs="黑体"/>
          <w:color w:val="000000"/>
          <w:sz w:val="36"/>
          <w:szCs w:val="36"/>
          <w:b w:val="1"/>
          <w:bCs w:val="1"/>
        </w:rPr>
        <w:t xml:space="preserve">二三线城市工作总结4</w:t>
      </w:r>
    </w:p>
    <w:p>
      <w:pPr>
        <w:ind w:left="0" w:right="0" w:firstLine="560"/>
        <w:spacing w:before="450" w:after="450" w:line="312" w:lineRule="auto"/>
      </w:pPr>
      <w:r>
        <w:rPr>
          <w:rFonts w:ascii="宋体" w:hAnsi="宋体" w:eastAsia="宋体" w:cs="宋体"/>
          <w:color w:val="000"/>
          <w:sz w:val="28"/>
          <w:szCs w:val="28"/>
        </w:rPr>
        <w:t xml:space="preserve">2月2日，景瑞物业核心管理团队人员召开了20_年KICK OFF管理会议，会议历时一天，主要围绕总结20_年工作，规划20_年及未来三年工作内容展开。</w:t>
      </w:r>
    </w:p>
    <w:p>
      <w:pPr>
        <w:ind w:left="0" w:right="0" w:firstLine="560"/>
        <w:spacing w:before="450" w:after="450" w:line="312" w:lineRule="auto"/>
      </w:pPr>
      <w:r>
        <w:rPr>
          <w:rFonts w:ascii="宋体" w:hAnsi="宋体" w:eastAsia="宋体" w:cs="宋体"/>
          <w:color w:val="000"/>
          <w:sz w:val="28"/>
          <w:szCs w:val="28"/>
        </w:rPr>
        <w:t xml:space="preserve">管理会议首先分别由财务、人力、品质、工程四个部门的负责人从各职能及业务角度总结了20_年的工作完成情况，并阐述了20_年工作计划和目标；其中财务部提出的“五朵金花”新概念为20_年经营利润的增加提供了新的方向；总办针对公司20_年整体运营情况作出了详细分析，举出各业务开展过程中的案例，且对20_年各部门重点工作内容作出提示。</w:t>
      </w:r>
    </w:p>
    <w:p>
      <w:pPr>
        <w:ind w:left="0" w:right="0" w:firstLine="560"/>
        <w:spacing w:before="450" w:after="450" w:line="312" w:lineRule="auto"/>
      </w:pPr>
      <w:r>
        <w:rPr>
          <w:rFonts w:ascii="宋体" w:hAnsi="宋体" w:eastAsia="宋体" w:cs="宋体"/>
          <w:color w:val="000"/>
          <w:sz w:val="28"/>
          <w:szCs w:val="28"/>
        </w:rPr>
        <w:t xml:space="preserve">面对既定的三年目标，景瑞物业将朝着目标共同奋进，共同创造美好未来。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二三线城市工作总结5</w:t>
      </w:r>
    </w:p>
    <w:p>
      <w:pPr>
        <w:ind w:left="0" w:right="0" w:firstLine="560"/>
        <w:spacing w:before="450" w:after="450" w:line="312" w:lineRule="auto"/>
      </w:pPr>
      <w:r>
        <w:rPr>
          <w:rFonts w:ascii="宋体" w:hAnsi="宋体" w:eastAsia="宋体" w:cs="宋体"/>
          <w:color w:val="000"/>
          <w:sz w:val="28"/>
          <w:szCs w:val="28"/>
        </w:rPr>
        <w:t xml:space="preserve">2月2日，港联物业天津公司召开20_年度工作总结大会。</w:t>
      </w:r>
    </w:p>
    <w:p>
      <w:pPr>
        <w:ind w:left="0" w:right="0" w:firstLine="560"/>
        <w:spacing w:before="450" w:after="450" w:line="312" w:lineRule="auto"/>
      </w:pPr>
      <w:r>
        <w:rPr>
          <w:rFonts w:ascii="宋体" w:hAnsi="宋体" w:eastAsia="宋体" w:cs="宋体"/>
          <w:color w:val="000"/>
          <w:sz w:val="28"/>
          <w:szCs w:val="28"/>
        </w:rPr>
        <w:t xml:space="preserve">会议上职能部门、分公司负责人以及项目代表与全体参会人员分享了20_年工作成果，围绕20_年经营目标做了重点工作计划的阐述。对20_年团队（个人）进行了表彰。公司总经理做了总结发言，要求各分公司、物业项目在取得骄人业绩的基础上再做好项目服务品质、提升业主满意度。继续深耕房地产运营服务，以业务拓展、多重渠道经营的理念为主线，贯彻以利润指标为核心，凝聚团队战斗力，创造业绩新高峰。</w:t>
      </w:r>
    </w:p>
    <w:p>
      <w:pPr>
        <w:ind w:left="0" w:right="0" w:firstLine="560"/>
        <w:spacing w:before="450" w:after="450" w:line="312" w:lineRule="auto"/>
      </w:pPr>
      <w:r>
        <w:rPr>
          <w:rFonts w:ascii="宋体" w:hAnsi="宋体" w:eastAsia="宋体" w:cs="宋体"/>
          <w:color w:val="000"/>
          <w:sz w:val="28"/>
          <w:szCs w:val="28"/>
        </w:rPr>
        <w:t xml:space="preserve">20_年港联物业从盈利能力、服务品质呈现以及标准化运营上都比20_年有较大提高。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2025-06-16T22:15:49+08:00</dcterms:created>
  <dcterms:modified xsi:type="dcterms:W3CDTF">2025-06-16T22:15:49+08:00</dcterms:modified>
</cp:coreProperties>
</file>

<file path=docProps/custom.xml><?xml version="1.0" encoding="utf-8"?>
<Properties xmlns="http://schemas.openxmlformats.org/officeDocument/2006/custom-properties" xmlns:vt="http://schemas.openxmlformats.org/officeDocument/2006/docPropsVTypes"/>
</file>