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优秀学生会工作的总结报告10篇</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报告范文10篇f有过成功的喜悦，也有过失败的颓废。现在此总结本学期工作中的收获与不足总结。下面小编给大家带来关于优秀学生会工作的总结报告，希望会对大家的工作与学习有所帮助。优秀学生会工作的总结报告篇1保卫部作为校学生会的...</w:t>
      </w:r>
    </w:p>
    <w:p>
      <w:pPr>
        <w:ind w:left="0" w:right="0" w:firstLine="560"/>
        <w:spacing w:before="450" w:after="450" w:line="312" w:lineRule="auto"/>
      </w:pPr>
      <w:r>
        <w:rPr>
          <w:rFonts w:ascii="宋体" w:hAnsi="宋体" w:eastAsia="宋体" w:cs="宋体"/>
          <w:color w:val="000"/>
          <w:sz w:val="28"/>
          <w:szCs w:val="28"/>
        </w:rPr>
        <w:t xml:space="preserve">优秀学生会工作的总结报告范文10篇</w:t>
      </w:r>
    </w:p>
    <w:p>
      <w:pPr>
        <w:ind w:left="0" w:right="0" w:firstLine="560"/>
        <w:spacing w:before="450" w:after="450" w:line="312" w:lineRule="auto"/>
      </w:pPr>
      <w:r>
        <w:rPr>
          <w:rFonts w:ascii="宋体" w:hAnsi="宋体" w:eastAsia="宋体" w:cs="宋体"/>
          <w:color w:val="000"/>
          <w:sz w:val="28"/>
          <w:szCs w:val="28"/>
        </w:rPr>
        <w:t xml:space="preserve">f有过成功的喜悦，也有过失败的颓废。现在此总结本学期工作中的收获与不足总结。下面小编给大家带来关于优秀学生会工作的总结报告，希望会对大家的工作与学习有所帮助。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优秀学生会工作的总结报告篇1</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优秀学生会工作的总结报告篇2</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优秀学生会工作的总结报告篇3</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优秀学生会工作的总结报告篇4</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优秀学生会工作的总结报告篇5</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优秀学生会工作的总结报告篇6</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优秀学生会工作的总结报告篇7</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优秀学生会工作的总结报告篇8</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优秀学生会工作的总结报告篇9</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优秀学生会工作的总结报告篇10</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2025-06-17T22:39:20+08:00</dcterms:created>
  <dcterms:modified xsi:type="dcterms:W3CDTF">2025-06-17T22:39:20+08:00</dcterms:modified>
</cp:coreProperties>
</file>

<file path=docProps/custom.xml><?xml version="1.0" encoding="utf-8"?>
<Properties xmlns="http://schemas.openxmlformats.org/officeDocument/2006/custom-properties" xmlns:vt="http://schemas.openxmlformats.org/officeDocument/2006/docPropsVTypes"/>
</file>