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世界卫生日的作文：4.7世界卫生日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世界卫生日简介4月7日是世界卫生日。每年的这一天, 世界各地的人们都要举行各种纪念活动，来强调健康对于劳动创造和幸福生活的重要性。1948年，第xx届世界卫生大会要求建立“世界卫生日”以纪念世界卫生组织的诞生。自1950年以来，每年于4月7...</w:t>
      </w:r>
    </w:p>
    <w:p>
      <w:pPr>
        <w:ind w:left="0" w:right="0" w:firstLine="560"/>
        <w:spacing w:before="450" w:after="450" w:line="312" w:lineRule="auto"/>
      </w:pPr>
      <w:r>
        <w:rPr>
          <w:rFonts w:ascii="宋体" w:hAnsi="宋体" w:eastAsia="宋体" w:cs="宋体"/>
          <w:color w:val="000"/>
          <w:sz w:val="28"/>
          <w:szCs w:val="28"/>
        </w:rPr>
        <w:t xml:space="preserve">世界卫生日简介</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1948年，第xx届世界卫生大会要求建立“世界卫生日”以纪念世界卫生组织的诞生。自1950年以来，每年于4月7日庆祝世界卫生日。每年为世界卫生日选定一个主题，突出世卫组织关注的重点领域。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年世界卫生日的主题确定为“投资卫生,构建安全未来”,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xx届世界卫生大会上正式成立世界卫生组织，并决定将每年的7月22日定为“世界卫生日”，倡议各国举行各种纪念活动。次年，第xx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