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初中应用文100字：书包里的故事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自从被制造出来并且贴上“中国制造”的标签后，这个书包里的故事就开始了：它的体内被灌满海绵，一阵颠簸后在一家商店里，它遇到了它迄今为止的第一个也是最后一个主人。　　它的主人是一个学生。　　开始，它的体内被充满各种零食，还有两本薄薄的小学课本以...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自从被制造出来并且贴上“中国制造”的标签后，这个书包里的故事就开始了：它的体内被灌满海绵，一阵颠簸后在一家商店里，它遇到了它迄今为止的第一个也是最后一个主人。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它的主人是一个学生。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它的体内被充满各种零食，还有两本薄薄的小学课本以及一个铝制算盘。小主人花在吃上的心思明显比正事要多，书包里的零食就像一个磁场一样，吸引着他的手不断在里边进进出出、进进出出…到了晚上，书包的负担明显地变轻，它体内的吃食在小主人的张罗下大多只剩皮囊，在一天的战争后只剩下外壳孽障。这片狼藉的惨状，就是书包里一天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后来，小学生成长为中学生，儿童也变成了少年，书包同志的担子越来越重了，体内发生的故事也越来越丰富了。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