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先有校长，然后才有大学</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2019年教师节，中国科技大学前校长朱清时从深圳代市长王荣手里接过聘书，成为南方科技大学创校校长，聘期五年。至此，历时长达一年、中国教育史上首次通过国际猎头进行全球选聘的大学校长尘埃落定，朱清时成为我国第一个由猎头公司全球选聘的大学校长...</w:t>
      </w:r>
    </w:p>
    <w:p>
      <w:pPr>
        <w:ind w:left="0" w:right="0" w:firstLine="560"/>
        <w:spacing w:before="450" w:after="450" w:line="312" w:lineRule="auto"/>
      </w:pPr>
      <w:r>
        <w:rPr>
          <w:rFonts w:ascii="宋体" w:hAnsi="宋体" w:eastAsia="宋体" w:cs="宋体"/>
          <w:color w:val="000"/>
          <w:sz w:val="28"/>
          <w:szCs w:val="28"/>
        </w:rPr>
        <w:t xml:space="preserve">　　2019年教师节，中国科技大学前校长朱清时从深圳代市长王荣手里接过聘书，成为南方科技大学创校校长，聘期五年。至此，历时长达一年、中国教育史上首次通过国际猎头进行全球选聘的大学校长尘埃落定，朱清时成为我国第一个由猎头公司全球选聘的大学校长。朱清时校长当选后当即表态，办大学首先要去官化、去行政化，实行教授治校的方针。</w:t>
      </w:r>
    </w:p>
    <w:p>
      <w:pPr>
        <w:ind w:left="0" w:right="0" w:firstLine="560"/>
        <w:spacing w:before="450" w:after="450" w:line="312" w:lineRule="auto"/>
      </w:pPr>
      <w:r>
        <w:rPr>
          <w:rFonts w:ascii="宋体" w:hAnsi="宋体" w:eastAsia="宋体" w:cs="宋体"/>
          <w:color w:val="000"/>
          <w:sz w:val="28"/>
          <w:szCs w:val="28"/>
        </w:rPr>
        <w:t xml:space="preserve">　　朱清时的上任给人以期待，不仅因为他不是由行政直接任命（猎头选定，行政——确切地可以说是投资方认可），而且因为他本人已处在63岁、不再以升官为追求的退休年龄，更因为他在中国科技大学任内的一些特立独行，让人相信他有足够的胆略和抱负，去实现去官化、去行政化、教授治校的大学方针。</w:t>
      </w:r>
    </w:p>
    <w:p>
      <w:pPr>
        <w:ind w:left="0" w:right="0" w:firstLine="560"/>
        <w:spacing w:before="450" w:after="450" w:line="312" w:lineRule="auto"/>
      </w:pPr>
      <w:r>
        <w:rPr>
          <w:rFonts w:ascii="宋体" w:hAnsi="宋体" w:eastAsia="宋体" w:cs="宋体"/>
          <w:color w:val="000"/>
          <w:sz w:val="28"/>
          <w:szCs w:val="28"/>
        </w:rPr>
        <w:t xml:space="preserve">　　朱清时在中国科技大学任上，最让人津津乐道的、有关大学去行政化、去官化的事至少有两桩：一是在大学评估搞得教育部借调来的女秘书都成为大学领导层倾巢出动群情簇拥对象的时候，朱清时搞的却是“原生态”展示，甚至没有给评估人员事先准备好椅子；二是在各大学都纷纷“响应国家号召”用扩招缓解就业矛盾并顺势“跑马圈地”的时候，朱清时在中科大任内的2019年里，顶住内在扩张和外在行政的双重压力，八年坚持不扩招。</w:t>
      </w:r>
    </w:p>
    <w:p>
      <w:pPr>
        <w:ind w:left="0" w:right="0" w:firstLine="560"/>
        <w:spacing w:before="450" w:after="450" w:line="312" w:lineRule="auto"/>
      </w:pPr>
      <w:r>
        <w:rPr>
          <w:rFonts w:ascii="宋体" w:hAnsi="宋体" w:eastAsia="宋体" w:cs="宋体"/>
          <w:color w:val="000"/>
          <w:sz w:val="28"/>
          <w:szCs w:val="28"/>
        </w:rPr>
        <w:t xml:space="preserve">　　唐宋八大家之韩愈在他的传世名篇《马说》中写道：“世有伯乐，然后有千里马。千里马常有，而伯乐不常有。”今天我们是否也可以说，世有校长，然后才有大学？！因为真正服从于教育使命和教育规律的校长稀罕，所以真正的大学也罕有。今日之大学，在行政化官僚化滥殇下，越来越远离教书育人的本质，大学扩招成为单纯服务于短期社会经济目标的工具，大学的招生方式和标准也被迫让位于户籍、各种行政力量主导的加分政策等等，大学独立性日渐丧失。这一切，使内地大学不仅没有像当今世界上绝大多数大学一样，成为促进社会公平的最佳手段，反而倒过来，在地区之间、阶层之间以及大学学费等问题上，成为加剧和炙烤社会不公的现实烈火。</w:t>
      </w:r>
    </w:p>
    <w:p>
      <w:pPr>
        <w:ind w:left="0" w:right="0" w:firstLine="560"/>
        <w:spacing w:before="450" w:after="450" w:line="312" w:lineRule="auto"/>
      </w:pPr>
      <w:r>
        <w:rPr>
          <w:rFonts w:ascii="宋体" w:hAnsi="宋体" w:eastAsia="宋体" w:cs="宋体"/>
          <w:color w:val="000"/>
          <w:sz w:val="28"/>
          <w:szCs w:val="28"/>
        </w:rPr>
        <w:t xml:space="preserve">　　而一所大学能够真正成为有容乃大的世界一流大学，以全球视野、按科学的教育规律延聘校长是第一步。第二步，是以海纳百川之胸怀，不拘一格延揽各种优秀人才成为学校的教育教学骨干，并且通过实施教授治校等方针，让教师真正成为大学的主人。第三步，是以同样海纳百川的胸怀，打破户籍、加分政策等限制，不拘一格，聚揽天下英才而育之。即使是地方性大学，最需要的也是打破门户与地域偏爱与偏见，让五湖四海的优秀学子在济济一堂中开阔全球视野、呈现多元碰撞的生机与活力。</w:t>
      </w:r>
    </w:p>
    <w:p>
      <w:pPr>
        <w:ind w:left="0" w:right="0" w:firstLine="560"/>
        <w:spacing w:before="450" w:after="450" w:line="312" w:lineRule="auto"/>
      </w:pPr>
      <w:r>
        <w:rPr>
          <w:rFonts w:ascii="宋体" w:hAnsi="宋体" w:eastAsia="宋体" w:cs="宋体"/>
          <w:color w:val="000"/>
          <w:sz w:val="28"/>
          <w:szCs w:val="28"/>
        </w:rPr>
        <w:t xml:space="preserve">　　南方科技大学和内地许多大学一样，同样是政府主导、经费由财政全额拨付的一所大学，虽然其由猎头公司全球选聘校长只是第一步，但它同样可以说明，即使是政府主导、政府投资的大学，一样可以做到大学独立与自由。关键在于，主政者和教育管理者是否真正遵守、服从科学的教育规律这一自然界本身存在的“大学之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2025-06-20T22:53:27+08:00</dcterms:created>
  <dcterms:modified xsi:type="dcterms:W3CDTF">2025-06-20T22:53:27+08:00</dcterms:modified>
</cp:coreProperties>
</file>

<file path=docProps/custom.xml><?xml version="1.0" encoding="utf-8"?>
<Properties xmlns="http://schemas.openxmlformats.org/officeDocument/2006/custom-properties" xmlns:vt="http://schemas.openxmlformats.org/officeDocument/2006/docPropsVTypes"/>
</file>