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八年级命题作文100字开头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父亲在电话中说，母亲的眼神越来越差了，有好多次，都把别人认成了我。　　怎么会这样!在我印象中，母亲的眼神是的。记得小时候，母亲去田里锄地，我也跟着去。那是一大块玉米田，母亲锄过的地方，野草野菜就全部被锄头割倒，而那些嫩绿的玉米苗却一点儿也不...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父亲在电话中说，母亲的眼神越来越差了，有好多次，都把别人认成了我。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会这样!在我印象中，母亲的眼神是的。记得小时候，母亲去田里锄地，我也跟着去。那是一大块玉米田，母亲锄过的地方，野草野菜就全部被锄头割倒，而那些嫩绿的玉米苗却一点儿也不受影响，没有了野草的羁绊，似乎长得更加欢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