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中考作文素材2019年：气势充沛式</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&gt;中考作文素材2017年：气势充沛式　　1、何谓潇洒?我国悠久的人文历史中，高人雅士的言行分明闪烁着潇洒的光辉：庄子有“鲲鹏展翅九万里”的潇洒;屈原将“路漫漫其修远兮，吾将上下而求索”视为潇洒;诸葛亮“淡泊明志，宁静致远”谓之潇洒;苏东...</w:t>
      </w:r>
    </w:p>
    <w:p>
      <w:pPr>
        <w:ind w:left="0" w:right="0" w:firstLine="560"/>
        <w:spacing w:before="450" w:after="450" w:line="312" w:lineRule="auto"/>
      </w:pPr>
      <w:r>
        <w:rPr>
          <w:rFonts w:ascii="宋体" w:hAnsi="宋体" w:eastAsia="宋体" w:cs="宋体"/>
          <w:color w:val="000"/>
          <w:sz w:val="28"/>
          <w:szCs w:val="28"/>
        </w:rPr>
        <w:t xml:space="preserve">　　&gt;中考作文素材2017年：气势充沛式</w:t>
      </w:r>
    </w:p>
    <w:p>
      <w:pPr>
        <w:ind w:left="0" w:right="0" w:firstLine="560"/>
        <w:spacing w:before="450" w:after="450" w:line="312" w:lineRule="auto"/>
      </w:pPr>
      <w:r>
        <w:rPr>
          <w:rFonts w:ascii="宋体" w:hAnsi="宋体" w:eastAsia="宋体" w:cs="宋体"/>
          <w:color w:val="000"/>
          <w:sz w:val="28"/>
          <w:szCs w:val="28"/>
        </w:rPr>
        <w:t xml:space="preserve">　　1、何谓潇洒?我国悠久的人文历史中，高人雅士的言行分明闪烁着潇洒的光辉：庄子有“鲲鹏展翅九万里”的潇洒;屈原将“路漫漫其修远兮，吾将上下而求索”视为潇洒;诸葛亮“淡泊明志，宁静致远”谓之潇洒;苏东坡唱出“大江东去，浪涛尽，千古风流人物”的潇洒曲调;谭嗣同喊出“我自横刀向天笑，去留肝胆两昆仑”的潇洒强音……</w:t>
      </w:r>
    </w:p>
    <w:p>
      <w:pPr>
        <w:ind w:left="0" w:right="0" w:firstLine="560"/>
        <w:spacing w:before="450" w:after="450" w:line="312" w:lineRule="auto"/>
      </w:pPr>
      <w:r>
        <w:rPr>
          <w:rFonts w:ascii="宋体" w:hAnsi="宋体" w:eastAsia="宋体" w:cs="宋体"/>
          <w:color w:val="000"/>
          <w:sz w:val="28"/>
          <w:szCs w:val="28"/>
        </w:rPr>
        <w:t xml:space="preserve">　　2、何谓潇洒?潇洒是对苦难的抗争，对弱者的同情，对邪恶的惩治;潇洒是逆境中的大关，是痛苦后的表现;潇洒是一种得心应手左右逢源的从容，是一种不动声色大智若愚的大气，一种无需声张不理哄闹的微笑;潇洒是“如烟往事俱忘却，相逢一笑泯恩仇”的宽容，潇洒是“不以物喜，不以己悲”执着于自己的追求而具有的一种精神优势;潇洒是凌驾于一切成败祸福的豁达胸怀。潇洒是为自由献身的斯巴达克斯，是终日捣着炼锅的居里夫人，是泰坦尼克号上把生的希望慷慨的留给妇女儿童安然唱着赞美诗微笑着迎接死亡的那些绅士。</w:t>
      </w:r>
    </w:p>
    <w:p>
      <w:pPr>
        <w:ind w:left="0" w:right="0" w:firstLine="560"/>
        <w:spacing w:before="450" w:after="450" w:line="312" w:lineRule="auto"/>
      </w:pPr>
      <w:r>
        <w:rPr>
          <w:rFonts w:ascii="宋体" w:hAnsi="宋体" w:eastAsia="宋体" w:cs="宋体"/>
          <w:color w:val="000"/>
          <w:sz w:val="28"/>
          <w:szCs w:val="28"/>
        </w:rPr>
        <w:t xml:space="preserve">　　3、我们的家长怎么了?在向孩子嘴里大口大口塞着奶油面包方便面的时候，是否也该充实一下孩子那贫瘠而又平庸的大脑呢?我们的学校怎么了?在带着孩子题海泅渡竭力扒分的时候，是否要教会他感悟人生思考社会探索真理呢?我们的传媒怎么了?在不断向大众推出“欢乐总动员”、“超级大赢家”等娱乐快餐时，是否该想着为我们的下一代服一服精神上、人格上的“龙牡壮骨冲剂”呢?唯有如此，我们民族的明天才能够真正的潇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2025-06-20T04:18:10+08:00</dcterms:created>
  <dcterms:modified xsi:type="dcterms:W3CDTF">2025-06-20T04:18:10+08:00</dcterms:modified>
</cp:coreProperties>
</file>

<file path=docProps/custom.xml><?xml version="1.0" encoding="utf-8"?>
<Properties xmlns="http://schemas.openxmlformats.org/officeDocument/2006/custom-properties" xmlns:vt="http://schemas.openxmlformats.org/officeDocument/2006/docPropsVTypes"/>
</file>