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 领导讲话稿大全</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作为一个成功的领导者，如何强化个人的领导力，选择与使用正确的管理风格，持续不断地提高下属的职业技能，使自己与团队一同成长，并取得良好的组织绩效与个人绩效，是一个必须面对的问题。下面是本站为大家整理的领导讲话 领导讲话稿，供大家参考。　　领导...</w:t>
      </w:r>
    </w:p>
    <w:p>
      <w:pPr>
        <w:ind w:left="0" w:right="0" w:firstLine="560"/>
        <w:spacing w:before="450" w:after="450" w:line="312" w:lineRule="auto"/>
      </w:pPr>
      <w:r>
        <w:rPr>
          <w:rFonts w:ascii="宋体" w:hAnsi="宋体" w:eastAsia="宋体" w:cs="宋体"/>
          <w:color w:val="000"/>
          <w:sz w:val="28"/>
          <w:szCs w:val="28"/>
        </w:rPr>
        <w:t xml:space="preserve">作为一个成功的领导者，如何强化个人的领导力，选择与使用正确的管理风格，持续不断地提高下属的职业技能，使自己与团队一同成长，并取得良好的组织绩效与个人绩效，是一个必须面对的问题。下面是本站为大家整理的领导讲话 领导讲话稿，供大家参考。[_TAG_h2]　　领导讲话 领导讲话稿</w:t>
      </w:r>
    </w:p>
    <w:p>
      <w:pPr>
        <w:ind w:left="0" w:right="0" w:firstLine="560"/>
        <w:spacing w:before="450" w:after="450" w:line="312" w:lineRule="auto"/>
      </w:pPr>
      <w:r>
        <w:rPr>
          <w:rFonts w:ascii="宋体" w:hAnsi="宋体" w:eastAsia="宋体" w:cs="宋体"/>
          <w:color w:val="000"/>
          <w:sz w:val="28"/>
          <w:szCs w:val="28"/>
        </w:rPr>
        <w:t xml:space="preserve">　　打好防范化解重大风险、精准脱贫、污染防治的攻坚战是以习近平同志为核心的党中央为决胜全面建成小康社会作出的重大决策部署。今年4月，习近平总书记主持召开中央财经委员会第一次会议，明确提出了打好三大攻坚战的思路和举措。财政部门要认真学习贯彻习近平总书记重要指示要求，深刻领会打好三大攻坚战的深远意义，充分发挥财政职能作用，坚决支持打好三大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一、支持打好三大攻坚战是财政部门的重要职责使命</w:t>
      </w:r>
    </w:p>
    <w:p>
      <w:pPr>
        <w:ind w:left="0" w:right="0" w:firstLine="560"/>
        <w:spacing w:before="450" w:after="450" w:line="312" w:lineRule="auto"/>
      </w:pPr>
      <w:r>
        <w:rPr>
          <w:rFonts w:ascii="宋体" w:hAnsi="宋体" w:eastAsia="宋体" w:cs="宋体"/>
          <w:color w:val="000"/>
          <w:sz w:val="28"/>
          <w:szCs w:val="28"/>
        </w:rPr>
        <w:t xml:space="preserve">　　财政是国家治理的基础和重要支柱。打好防范化解重大风险、精准脱贫、污染防治三大攻坚战事关国家发展全局，对决胜全面建成小康社会意义重大，财政部门责无旁贷。</w:t>
      </w:r>
    </w:p>
    <w:p>
      <w:pPr>
        <w:ind w:left="0" w:right="0" w:firstLine="560"/>
        <w:spacing w:before="450" w:after="450" w:line="312" w:lineRule="auto"/>
      </w:pPr>
      <w:r>
        <w:rPr>
          <w:rFonts w:ascii="宋体" w:hAnsi="宋体" w:eastAsia="宋体" w:cs="宋体"/>
          <w:color w:val="000"/>
          <w:sz w:val="28"/>
          <w:szCs w:val="28"/>
        </w:rPr>
        <w:t xml:space="preserve">　　支持打好三大攻坚战是财政部门履职尽责的应有之义。党的十八大以来，在以习近平同志为核心的党中央坚强领导下，党和国家事业取得历史性成就、发生历史性变革。当前，打好三大攻坚战是决胜全面建成小康社会必须跨越的重大关口，将为建设社会主义现代化强国奠定坚实基础。财政部门在决胜全面建成小康社会、实现中华民族伟大复兴中国梦的进程中肩负着重要职责，必须紧紧围绕新时代中国特色社会主义发展的战略安排，增强跨越关口的信心决心，统筹当前与长远，保持财政工作和财政政策的连续性，增强前瞻性，优化财政资源配置，采取更有力更有效的举措，坚决支持打好三大攻坚战。</w:t>
      </w:r>
    </w:p>
    <w:p>
      <w:pPr>
        <w:ind w:left="0" w:right="0" w:firstLine="560"/>
        <w:spacing w:before="450" w:after="450" w:line="312" w:lineRule="auto"/>
      </w:pPr>
      <w:r>
        <w:rPr>
          <w:rFonts w:ascii="宋体" w:hAnsi="宋体" w:eastAsia="宋体" w:cs="宋体"/>
          <w:color w:val="000"/>
          <w:sz w:val="28"/>
          <w:szCs w:val="28"/>
        </w:rPr>
        <w:t xml:space="preserve">　　支持打好三大攻坚战是财政部门践行以人民为中心发展思想的内在要求。我国社会主要矛盾已经转化为人民日益增长的美好生活需要和不平衡不充分的发展之间的矛盾，这对财政工作提出了新的更高要求。打好三大攻坚战，既是解决发展不平衡不充分问题的客观需要，也是满足人民日益增长的美好生活需要的必然要求。财政取之于民，用之于民。财政部门在打好三大攻坚战中，要全面落实以人民为中心的发展思想，抓住人民群众最关心最直接最现实的利益问题，突出财政的公共性和公平性，完善财税制度安排，有效发挥防范化解重大风险、消除贫困、改善生态环境质量的职能作用，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支持打好三大攻坚战是财政部门推动实现高质量发展的重大任务。我国经济发展进入新时代，基本特征是经济已由高速增长阶段转向高质量发展阶段。打好三大攻坚战，是发展难题、实现经济高质量发展的现实需要。财政部门要牢固树立新发展理念，按照高质量发展的要求，坚持标本兼治、疏堵结合、循序渐进，完善制度和强化管理并重，坚决守住不发生系统性风险的底线;充分发挥政府投入的主体和主导作用，完善财政脱贫攻坚政策体系，集中发力补齐短板;围绕环境整治和生态建设的重点领域、关键环节做好资金保障，落实和完善促进绿色发展的各项财税政策，把生态环境优势转变为发展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二、坚持底线思维，支持打好防范化解重大风险攻坚战</w:t>
      </w:r>
    </w:p>
    <w:p>
      <w:pPr>
        <w:ind w:left="0" w:right="0" w:firstLine="560"/>
        <w:spacing w:before="450" w:after="450" w:line="312" w:lineRule="auto"/>
      </w:pPr>
      <w:r>
        <w:rPr>
          <w:rFonts w:ascii="宋体" w:hAnsi="宋体" w:eastAsia="宋体" w:cs="宋体"/>
          <w:color w:val="000"/>
          <w:sz w:val="28"/>
          <w:szCs w:val="28"/>
        </w:rPr>
        <w:t xml:space="preserve">　　打好防范化解重大风险攻坚战，重点是防控金融风险。地方政府债务风险防控，关系到地方财政稳健运行和实体经济健康发展，关系到金融市场稳定和经济社会发展大局。党的十八大以来，财政部门始终绷紧财政可持续这根弦，积极贯彻落实预算法，推动加快建立规范的地方政府举债融资机制，强化限额管理和预算管理，开展债务风险评估和预警，建立债务风险应急处置机制，构建债务风险常态化监督机制，依法查处问责违法违规融资担保行为，覆盖地方政府债务管理各个环节的“闭环”管理体系逐步形成。当前，地方政府债务风险总体可控。截至2023年末，全国地方政府债务余额16.47万亿元，控制在全国人大批准的2023年地方政府债务限额18.82万亿元之内，债务率低于国际通行的100%—120%警戒线。同时，有的地方继续违法违规变相举债，风险隐患不容忽视。</w:t>
      </w:r>
    </w:p>
    <w:p>
      <w:pPr>
        <w:ind w:left="0" w:right="0" w:firstLine="560"/>
        <w:spacing w:before="450" w:after="450" w:line="312" w:lineRule="auto"/>
      </w:pPr>
      <w:r>
        <w:rPr>
          <w:rFonts w:ascii="宋体" w:hAnsi="宋体" w:eastAsia="宋体" w:cs="宋体"/>
          <w:color w:val="000"/>
          <w:sz w:val="28"/>
          <w:szCs w:val="28"/>
        </w:rPr>
        <w:t xml:space="preserve">　　习近平总书记强调，我们既要有防范风险的先手，也要有应对和化解风险挑战的高招;既要打好防范和抵御风险的有准备之战，也要打好化险为夷、转危为机的战略主动战。应对地方政府债务风险，财政部门必须坚持底线思维，坚持稳中求进，抓住主要矛盾，开好“前门”、严堵“后门”，坚决刹住无序举债之风，牢牢守住不发生系统性风险的底线。一是严控法定限额内地方政府债务风险。地方政府依法一律采取发行政府债券方式规范举债。合理确定地方政府债务限额，稳步推进专项债券管理改革，保障地方合法合理融资需求。二是着力防控地方政府隐性债务风险。一方面，坚决遏制隐性债务增量。坚决制止违法违规融资担保行为，严禁以PPP、政府投资基金、政府购买服务等名义变相举债。加强风险源头管控，硬化预算约束，严格项目审核，管控金融“闸门”，决不允许以新增隐性债务方式上新项目、铺新摊子。另一方面，积极稳妥化解存量隐性债务。坚持谁举债谁负责，严格落实地方政府属地管理责任。督促地方树立过紧日子的思想，通过盘活各类资金资产化解存量隐性债务，高负债地区要大力压减项目建设支出、“三公”经费以及其他一般性支出。要加强监督问责，从严整治举债乱象，对违法违规融资担保行为发现一起，查处一起，问责一起，并予以曝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三、坚持精准理念，支持打好精准脱贫攻坚战</w:t>
      </w:r>
    </w:p>
    <w:p>
      <w:pPr>
        <w:ind w:left="0" w:right="0" w:firstLine="560"/>
        <w:spacing w:before="450" w:after="450" w:line="312" w:lineRule="auto"/>
      </w:pPr>
      <w:r>
        <w:rPr>
          <w:rFonts w:ascii="宋体" w:hAnsi="宋体" w:eastAsia="宋体" w:cs="宋体"/>
          <w:color w:val="000"/>
          <w:sz w:val="28"/>
          <w:szCs w:val="28"/>
        </w:rPr>
        <w:t xml:space="preserve">　　农村贫困人口脱贫是全面建成小康社会最艰巨的任务。党的十八大以来，以习近平同志为核心的党中央对扶贫开发作出一系列重大部署，财政部门认真落实精准扶贫精准脱贫基本方略，完善资金和政策体系，大力支持脱贫攻坚。2023—2023年中央财政累计安排补助地方专项扶贫资金2786.88亿元，年均增长22.7%;省级及以下财政扶贫资金投入也大幅增长。在全国832个国家扶贫开发工作重点县和连片特困地区县全面推开涉农资金整合试点，将一部分涉农资金配置权完全下放到贫困县，由贫困县根据脱贫需要因地制宜统筹使用。狠抓财政扶贫资金监管，组织开展专项检查，坚决查处资金使用管理中存在的违纪违规问题。5年来，全国累计减贫6800多万人，贫困地区群众生产生活条件显著改善，脱贫攻坚取得了决定性进展。当前，脱贫攻坚进入最后攻坚阶段，剩下的3000万左右农村贫困人口，很多是特殊贫困群体，现有贫困大多集中在深度贫困地区，脱贫攻坚面临的挑战依然巨大，需要解决的突出问题依然不少。</w:t>
      </w:r>
    </w:p>
    <w:p>
      <w:pPr>
        <w:ind w:left="0" w:right="0" w:firstLine="560"/>
        <w:spacing w:before="450" w:after="450" w:line="312" w:lineRule="auto"/>
      </w:pPr>
      <w:r>
        <w:rPr>
          <w:rFonts w:ascii="宋体" w:hAnsi="宋体" w:eastAsia="宋体" w:cs="宋体"/>
          <w:color w:val="000"/>
          <w:sz w:val="28"/>
          <w:szCs w:val="28"/>
        </w:rPr>
        <w:t xml:space="preserve">　　习近平总书记指出，脱贫攻坚时间紧、任务重，必须真抓实干、埋头苦干。财政部门要按照党中央、国务院关于打赢脱贫攻坚战三年行动的决策部署，坚持现行扶贫标准，聚焦深度贫困地区和特殊贫困群体，全力以赴支持打赢脱贫攻坚战。一是抓好投入保障。继续增加财政专项扶贫资金规模。加大对贫困地区的一般性转移支付力度，相关专项转移支付进一步向贫困地区、贫困人口倾斜。贯彻落实“三个新增”要求，做好2023—2023年中央财政支持深度贫困地区脱贫攻坚的资金安排，重点支持“三区三州”。二是把握精准要义。深入推进贫困县涉农资金整合试点，落实试点明确的放权改革要求，支持贫困县因地制宜推进脱贫攻坚。坚守脱贫攻坚现行目标与标准，既不降低标准影响脱贫攻坚质量，也不盲目提高标准，避免“福利陷阱”和“悬崖效应”。发挥财政预算的约束和导向作用，会同相关部门区分轻重缓急安排扶贫项目和资金。瞄准建档立卡对象，精准使用扶贫资金，确保贫困人口受益。三是强化绩效理念。全面加强各级各类扶贫资金管理，构建扶贫资金动态监控机制，建立扶贫资金总台账，将用于脱贫攻坚的财政资金全部纳入台账，实行精细化管理，解决实时监管到项目、到人、到企业的“最后一公里”问题。落实《扶贫项目资金绩效管理办法》，全面升级扶贫项目资金预算绩效管理流程，推动建立“花钱必问效，无效必问责”的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四、坚持绿色发展，支持打好污染防治攻坚战</w:t>
      </w:r>
    </w:p>
    <w:p>
      <w:pPr>
        <w:ind w:left="0" w:right="0" w:firstLine="560"/>
        <w:spacing w:before="450" w:after="450" w:line="312" w:lineRule="auto"/>
      </w:pPr>
      <w:r>
        <w:rPr>
          <w:rFonts w:ascii="宋体" w:hAnsi="宋体" w:eastAsia="宋体" w:cs="宋体"/>
          <w:color w:val="000"/>
          <w:sz w:val="28"/>
          <w:szCs w:val="28"/>
        </w:rPr>
        <w:t xml:space="preserve">　　良好生态环境是实现中华民族永续发展的内在要求，是增进民生福祉的优先领域。党的十八大以来，以习近平同志为核心的党中央深刻总结人类文明发展规律，以前所未有的力度推动生态文明建设。财政部门坚持绿色发展理念，着力在增投入、转方式、建机制上下功夫。5年来，中央财政调整支出结构，向绿色发展、环境保护、生态修复等重点领域倾斜，累计投入1.16万亿元，年均增长15.7%，远高于同期中央财政支出9.5%的增幅;创新支持方式，注重整体协同推进，支持开展流域横向生态补偿试点，推动地区间联防联控，探索统筹山水林田湖草等自然生态各要素开展整体修复;落实污染者责任，完善税收、政府采购、资源有偿使用、生态补偿等制度体系，促进生态环境治理的成本在政府与市场主体之间合理分摊，生态环保资金已经实现绩效管理全覆盖。同时也要看到，我国环境污染仍然严重，生态环境压力居高不下，提供优质生态产品的能力仍然不足，打好污染防治攻坚战任务艰巨。</w:t>
      </w:r>
    </w:p>
    <w:p>
      <w:pPr>
        <w:ind w:left="0" w:right="0" w:firstLine="560"/>
        <w:spacing w:before="450" w:after="450" w:line="312" w:lineRule="auto"/>
      </w:pPr>
      <w:r>
        <w:rPr>
          <w:rFonts w:ascii="宋体" w:hAnsi="宋体" w:eastAsia="宋体" w:cs="宋体"/>
          <w:color w:val="000"/>
          <w:sz w:val="28"/>
          <w:szCs w:val="28"/>
        </w:rPr>
        <w:t xml:space="preserve">　　习近平总书记指出，生态环境是关系党的使命宗旨的重大政治问题，也是关系民生的重大社会问题。财政部门要认真学习领会习近平总书记在中央财经委员会第一次会议和全国生态环境保护大会上的重要讲话精神，坚持问题导向，针对薄弱环节，加大财政支持力度，确保党中央关于污染防治各项决策部署落到实处。一是统筹增量和存量。加大资金投入，2023年中央财政安排大气、水、土壤三项污染防治资金合计405亿元，比2023年增长19%，投入力度是近年来最大的。对现有支持污染防治的各项资金和其他相关专项进行梳理，结合绩效评价情况，加大资金结构调整力度，增加用于污染防治重点工作的投入。二是聚焦重点发力。围绕“到2023年使主要污染物排放总量大幅减少，生态环境质量总体改善”的目标，完善相关财税政策，支持打赢蓝天保卫战，打好柴油货车污染治理、城市黑臭水体治理、渤海综合治理、长江保护修复、水源地保护、农业农村污染治理攻坚战等标志性重大战役。中央财政扩大支持北方地区清洁取暖的试点城市范围，中央国有资本经营预算加大对污染防治的投入。相关政策要更加注重源头防治，推进调整“四个结构”，推动做到“四减四增”。三是兼顾当前和长远。大力推进重点生态功能区转移支付、横向生态补偿机制、生态环境监测执法、财政事权和支出责任划分等制度建设，完善生态环境保护长效机制。健全以改善环境质量为核心的资金分配机制，集中财力确保管用有效的重点污染治理事项顺利推进。</w:t>
      </w:r>
    </w:p>
    <w:p>
      <w:pPr>
        <w:ind w:left="0" w:right="0" w:firstLine="560"/>
        <w:spacing w:before="450" w:after="450" w:line="312" w:lineRule="auto"/>
      </w:pPr>
      <w:r>
        <w:rPr>
          <w:rFonts w:ascii="宋体" w:hAnsi="宋体" w:eastAsia="宋体" w:cs="宋体"/>
          <w:color w:val="000"/>
          <w:sz w:val="28"/>
          <w:szCs w:val="28"/>
        </w:rPr>
        <w:t xml:space="preserve">　　三大攻坚战是以习近平同志为核心的党中央确立的三场硬仗，事关决胜全面建成小康社会、事关亿万人民福祉，必须坚决打赢打好。财政部门要深入贯彻习近平新时代中国特色社会主义思想和党的十九大精神，牢固树立“四个意识”，切实做到“两个坚决维护”，自觉从党中央工作大局出发，增强使命感紧迫感，充分发挥职能作用，紧紧抓住重点任务，全力以赴抓好落实，坚决支持打好三大攻坚战，为决胜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领导讲话 领导讲话稿</w:t>
      </w:r>
    </w:p>
    <w:p>
      <w:pPr>
        <w:ind w:left="0" w:right="0" w:firstLine="560"/>
        <w:spacing w:before="450" w:after="450" w:line="312" w:lineRule="auto"/>
      </w:pPr>
      <w:r>
        <w:rPr>
          <w:rFonts w:ascii="宋体" w:hAnsi="宋体" w:eastAsia="宋体" w:cs="宋体"/>
          <w:color w:val="000"/>
          <w:sz w:val="28"/>
          <w:szCs w:val="28"/>
        </w:rPr>
        <w:t xml:space="preserve">　　广大观众朋友们：</w:t>
      </w:r>
    </w:p>
    <w:p>
      <w:pPr>
        <w:ind w:left="0" w:right="0" w:firstLine="560"/>
        <w:spacing w:before="450" w:after="450" w:line="312" w:lineRule="auto"/>
      </w:pPr>
      <w:r>
        <w:rPr>
          <w:rFonts w:ascii="宋体" w:hAnsi="宋体" w:eastAsia="宋体" w:cs="宋体"/>
          <w:color w:val="000"/>
          <w:sz w:val="28"/>
          <w:szCs w:val="28"/>
        </w:rPr>
        <w:t xml:space="preserve">　　根据县政府统一安排，下面我就县环保局转变职能优化服务事项工作做一简要介绍。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一、行政权力清单制度运行情况</w:t>
      </w:r>
    </w:p>
    <w:p>
      <w:pPr>
        <w:ind w:left="0" w:right="0" w:firstLine="560"/>
        <w:spacing w:before="450" w:after="450" w:line="312" w:lineRule="auto"/>
      </w:pPr>
      <w:r>
        <w:rPr>
          <w:rFonts w:ascii="宋体" w:hAnsi="宋体" w:eastAsia="宋体" w:cs="宋体"/>
          <w:color w:val="000"/>
          <w:sz w:val="28"/>
          <w:szCs w:val="28"/>
        </w:rPr>
        <w:t xml:space="preserve">　　县级环保局共有行政权力248项，其中：行政审批6项，行政处罚212项，行政强制8项，行政征收1项，行政确认3项，行政监督10项，其他行政权力8项。</w:t>
      </w:r>
    </w:p>
    <w:p>
      <w:pPr>
        <w:ind w:left="0" w:right="0" w:firstLine="560"/>
        <w:spacing w:before="450" w:after="450" w:line="312" w:lineRule="auto"/>
      </w:pPr>
      <w:r>
        <w:rPr>
          <w:rFonts w:ascii="宋体" w:hAnsi="宋体" w:eastAsia="宋体" w:cs="宋体"/>
          <w:color w:val="000"/>
          <w:sz w:val="28"/>
          <w:szCs w:val="28"/>
        </w:rPr>
        <w:t xml:space="preserve">　　2023年，权力清单公布后，为打造“规范、公开、透明、高效、廉洁”的权力运行新机制，县环保局进一步完善了体制机制，强化权力监督。一是科学配置权力，对环保行政许可、处罚、强制、征收等各项权力进行分解，实行分事行权、管审分离、管办分离、查处分离等制度，形成了科学运行的权力制衡机制。二是在预防上下功夫，强化了对重要岗位、关键环节的权力制约，实行了“三重一大”事项集体决策等制度;对环评审批和项目验收等评审工作实行集体把关;环境监管执法领域，制定了环境处罚自由裁量权标准、环境执法查处分离办法等制度，对行政处罚案件实行调查取证与决定处罚分开、决定罚款与收缴罚款分离的原则，坚持局务会议集体审议制度，进一步规范了行政处罚行为。三是晒“清单”、亮“家底”，通过政府网站和本部门网站，及时公布了权力清单和权力运行流程图，所有审批事项全部在网上公示，真正让权力在阳光下运行，接受社会监督。四是不断强化党组的主体责任，突出抓好对环评审批、项目验收、资金分配、监测监管、财务工作等重点岗位和关键环节的监督，有效防止了滥用权力、暗箱操作和权力寻租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二、深化行政审批制度改革情况</w:t>
      </w:r>
    </w:p>
    <w:p>
      <w:pPr>
        <w:ind w:left="0" w:right="0" w:firstLine="560"/>
        <w:spacing w:before="450" w:after="450" w:line="312" w:lineRule="auto"/>
      </w:pPr>
      <w:r>
        <w:rPr>
          <w:rFonts w:ascii="宋体" w:hAnsi="宋体" w:eastAsia="宋体" w:cs="宋体"/>
          <w:color w:val="000"/>
          <w:sz w:val="28"/>
          <w:szCs w:val="28"/>
        </w:rPr>
        <w:t xml:space="preserve">　　县环保局共有行政许可审批事项6项，其中进驻政务服务中心2项。目前，因无相关业务或国家尚未制定实施细则，有3个事项属于“零审批”。</w:t>
      </w:r>
    </w:p>
    <w:p>
      <w:pPr>
        <w:ind w:left="0" w:right="0" w:firstLine="560"/>
        <w:spacing w:before="450" w:after="450" w:line="312" w:lineRule="auto"/>
      </w:pPr>
      <w:r>
        <w:rPr>
          <w:rFonts w:ascii="宋体" w:hAnsi="宋体" w:eastAsia="宋体" w:cs="宋体"/>
          <w:color w:val="000"/>
          <w:sz w:val="28"/>
          <w:szCs w:val="28"/>
        </w:rPr>
        <w:t xml:space="preserve">　　近年来，县环保局把深化行政审批制度改革作为切实改进机关工作作风、增强服务意识、提高行政管理水平和效能的一项重要工作来抓。环评审批和三同时验收2个重要审批事项全部进驻行政服务中心，实行一个“窗口”对外。同时，进一步减少审批环节，简化审批程序，对每一个审批事项都制定了审批服务指南和审批服务手册，明确了办理和审批的要素、流程、法律救济或举报等事项。对没有法律依据的前置材料，一律取消;审批时限缩短到法定时限的三分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三、开展“双随机一公开”情况</w:t>
      </w:r>
    </w:p>
    <w:p>
      <w:pPr>
        <w:ind w:left="0" w:right="0" w:firstLine="560"/>
        <w:spacing w:before="450" w:after="450" w:line="312" w:lineRule="auto"/>
      </w:pPr>
      <w:r>
        <w:rPr>
          <w:rFonts w:ascii="宋体" w:hAnsi="宋体" w:eastAsia="宋体" w:cs="宋体"/>
          <w:color w:val="000"/>
          <w:sz w:val="28"/>
          <w:szCs w:val="28"/>
        </w:rPr>
        <w:t xml:space="preserve">　　9月份，根据县政府统一要求，我局经认真梳理，目前我单位共有抽查清单事项7项，监管市场主体205个，执法人员44个。</w:t>
      </w:r>
    </w:p>
    <w:p>
      <w:pPr>
        <w:ind w:left="0" w:right="0" w:firstLine="560"/>
        <w:spacing w:before="450" w:after="450" w:line="312" w:lineRule="auto"/>
      </w:pPr>
      <w:r>
        <w:rPr>
          <w:rFonts w:ascii="宋体" w:hAnsi="宋体" w:eastAsia="宋体" w:cs="宋体"/>
          <w:color w:val="000"/>
          <w:sz w:val="28"/>
          <w:szCs w:val="28"/>
        </w:rPr>
        <w:t xml:space="preserve">　　为做好我县环境监管双随机抽查、规范事中事后监管工作，我局制定印发了《容县污染源日常环境监管双随机抽查制度落实方案》，按照“随机抽查检查对象、随机选派检查人员”的“双随机”抽查机制，对行政区内污染源进行双随机抽查，检查处理结果在局网站上进行公开。这将杜绝随意执法，严厉打击各类环境违法行为，促进市场公平竞争，推动环境质量持续改善。 目前，这项工作正在试行中。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四、简化优化公共服务流程情况</w:t>
      </w:r>
    </w:p>
    <w:p>
      <w:pPr>
        <w:ind w:left="0" w:right="0" w:firstLine="560"/>
        <w:spacing w:before="450" w:after="450" w:line="312" w:lineRule="auto"/>
      </w:pPr>
      <w:r>
        <w:rPr>
          <w:rFonts w:ascii="宋体" w:hAnsi="宋体" w:eastAsia="宋体" w:cs="宋体"/>
          <w:color w:val="000"/>
          <w:sz w:val="28"/>
          <w:szCs w:val="28"/>
        </w:rPr>
        <w:t xml:space="preserve">　　目前，县环保局共有2项公共服务事项，即：环保法律法规和环保知识宣传，以及发布空气质量、水质量污染指数。在环保法律法规和环保知识宣传方面，我局利用网站、广播电视、六五环境日咨询点、粉刷标语、悬挂条幅等多种方式，广泛进行环保法律法规和环保知识的宣传。同时，把环保法律法规和环保知识的宣传作为各镇街、相关部门的一项主要任务，纳入到环境保护工作责任书中进行考核。在发布空气质量、水质量污染指数方面，基本上做到了空气质量污染指数与天气预报通过电视、网站、手机软件等多种方式同时发布，水质量污染指数每月在网站上发布一次。使人民群众全面、及时了解环保法律法规和环保知识以及环境质量情况，为基层群众的生产、生活提供方便。</w:t>
      </w:r>
    </w:p>
    <w:p>
      <w:pPr>
        <w:ind w:left="0" w:right="0" w:firstLine="560"/>
        <w:spacing w:before="450" w:after="450" w:line="312" w:lineRule="auto"/>
      </w:pPr>
      <w:r>
        <w:rPr>
          <w:rFonts w:ascii="宋体" w:hAnsi="宋体" w:eastAsia="宋体" w:cs="宋体"/>
          <w:color w:val="000"/>
          <w:sz w:val="28"/>
          <w:szCs w:val="28"/>
        </w:rPr>
        <w:t xml:space="preserve">　　今后，县环保局将对承担的公共服务事项进行全面梳理、实行动态调整，以公共服务公平、可及为目标，进一步明确环境保护与群众生活密切相关的公共服务事项。同时，加快推进信息共享，按照“互联网+公共服务”新模式，依托省、市、县三级公共信用信息平台，及时将与群众生产生活密切相关的环境质量状况、环保法律法规及环保知识，以及环境影响评价、排放许可、企业环境信息、环保违法行为的查处、危险废物转移等信息，全部纳入平台，实现部门间信息共享，让“信息多跑路、群众少跑腿”，从源头上避免各类“奇葩证明”“循环证明”等问题，坚决砍掉各类无谓的证明和繁琐的手续，尽量压缩需要提供各类证明材料的弹性空间，为群众提供更加人性化、便捷化服务。</w:t>
      </w:r>
    </w:p>
    <w:p>
      <w:pPr>
        <w:ind w:left="0" w:right="0" w:firstLine="560"/>
        <w:spacing w:before="450" w:after="450" w:line="312" w:lineRule="auto"/>
      </w:pPr>
      <w:r>
        <w:rPr>
          <w:rFonts w:ascii="黑体" w:hAnsi="黑体" w:eastAsia="黑体" w:cs="黑体"/>
          <w:color w:val="000000"/>
          <w:sz w:val="36"/>
          <w:szCs w:val="36"/>
          <w:b w:val="1"/>
          <w:bCs w:val="1"/>
        </w:rPr>
        <w:t xml:space="preserve">　　领导讲话 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　　2023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　　首先，要充分肯定工作成绩，铆足砥砺前行的干劲。回顾去年全县农业农村工作，主要有四个方面的显著成效。一是脱贫攻坚纵深推进。以解决贫困群众“两不愁、三保障”为方向，聚焦关山林缘区35个深度贫困村，统筹全县力量，整合各方资金，高度对接落实“七个一批”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十全工程”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公司+基地+农户”、大户带贫困户等生产经营模式，打通了资金和政策进村入户通道，贫困户人均可支配收入增长19.93%，高出全县农民人均8.43个百分点。二是特色优势产业稳步扩规提质。坚持从生产、经营两端同时发力，积极稳妥推进“三权分置”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五大三特”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十大环境卫生”百日攻坚行动，通过配套垃圾清运、污水处理等设施，组建县乡村三级保洁队伍，抓建“千村美丽”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两线合一”，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　　其次，要认真正视问题差距，明确加压奋进的目标。成绩属于过去，问题才是工作导向。只有亮明“家底”，聚焦靶心，破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2023年预计脱贫的7497人，全县尚有贫困人口2420户7721人，其中老、病、残等特困群体占到38%，加之大部分贫困群众深居山区，“造血”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两不愁三保障”的核心退出指标考量，仍存在一些制约脱贫的硬伤，目前全县常住人口30户以上的社还有498公里道路需要硬化，2023户7901人饮水不稳定的问题亟待解决，3621户2.2万间农村土坯房亟需改造消除，已竣工的296户易地搬迁贫困户入住率仅为34%，要在今年有限的9个月时间彻底解决这些短板问题，工期非常紧张。四是提升乡村治理能力十分紧迫。客观方面，受传统生产生活方式影响，一些农村群众缺乏基本的公共卫生意识，垃圾乱堆、污水乱倒的现象依然存在;一些偏远乡村群众精神文化生活贫乏，存在“天价彩礼”、薄养厚葬等不良风气;还有相当一部分群众对国家的惠农政策关注了解不够，利益诉求较高，“等靠要”思想比较突出，主体作用没有完全发挥起来。主观方面，一些乡镇部门干部和驻村工作队员农村工作经验欠缺，方法简单，统筹政策思维、市场思维、群众思维解决实际问题的能力不足，推动产业发展、改善基础设施、落实精准帮扶行政化、命令化，缺少接地气、群众易接受的管用措施，对基层群众在自我约束、规范管理、移风易俗等教育引导上，缺乏灵活有效的方式手段。对于这些问题，大家务必要引起高度重视，下工夫引导和解决。</w:t>
      </w:r>
    </w:p>
    <w:p>
      <w:pPr>
        <w:ind w:left="0" w:right="0" w:firstLine="560"/>
        <w:spacing w:before="450" w:after="450" w:line="312" w:lineRule="auto"/>
      </w:pPr>
      <w:r>
        <w:rPr>
          <w:rFonts w:ascii="宋体" w:hAnsi="宋体" w:eastAsia="宋体" w:cs="宋体"/>
          <w:color w:val="000"/>
          <w:sz w:val="28"/>
          <w:szCs w:val="28"/>
        </w:rPr>
        <w:t xml:space="preserve">　　第三，要抢抓大好政策机遇，找准突破发力的方向。综合分析研判当前全县三农形势，虽然我们面临着严峻挑战，但也蕴藏着难得机遇。一是中央支持“三农”发展的力度前所未有。十九大报告首次明确提出坚持农业农村优先发展，中央农村工作会议作出了走中国特色社会主义乡村振兴道路的战略部署，针对城乡发展不平衡、农村发展不充分的阶段性主要矛盾，确立了“干部配备优先考虑，要素配置优先满足，公共财政投入优先保障，公共服务优先安排”的农业农村发展四个优先总基调，意味着后续还会出台一系列政策措施，为我们当前及今后一个时期加快“三农”发展，特别是决战决胜全面小康注入了强大的动力。二是省市聚焦脱贫的措施成龙配套。省上立足解决深度贫困地区脱贫攻坚资金不足的瓶颈问题，计划从今年开始，3年内投放“两基金一贷款”2500亿元，这为我们聚力发展产业、改善设施提供了强力保障。同时，围绕贯彻落实中央精神，省市也研究制定了关于实施乡村振兴战略的意见，从打赢脱贫攻坚战、深化农业供给侧结构性改革、改善农村基础条件、全面深化农村改革、推进绿色发展、繁荣乡村文化、强化农村基础保障、拓宽投融资渠道等方面，制定出台一系列措施，应当说我们在“三农”工作上舞台广阔，大有可为。三是我县“三农”工作的基础更加稳固。经过多年发展积累，我们在农业农村工作中形成了稳定的财政投入保障机制，尤其在改善基础设施、提升公共服务、发展特色产业等方面，相继探索积累了一些好机制、好经验、好做法，一些重点工作走在了全市乃至全省前列。加之，随着城乡居民消费结构加快升级，优质、安全、品牌农产品需求潜力巨大，为我们加快建设全省重要的特色农产品生产加工基地，发展绿色有机现代农业开辟了更加广阔的市场空间。只要全县上下紧盯目标不放松，保持定力不动摇，深入对接研究和落实补短兜底政策措施，就一定能够在决战贫困、决胜小康的进程中交出一份满意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二、锁定目标，把握重点，奋力开创全县农业农村和脱贫攻坚工作新局面</w:t>
      </w:r>
    </w:p>
    <w:p>
      <w:pPr>
        <w:ind w:left="0" w:right="0" w:firstLine="560"/>
        <w:spacing w:before="450" w:after="450" w:line="312" w:lineRule="auto"/>
      </w:pPr>
      <w:r>
        <w:rPr>
          <w:rFonts w:ascii="宋体" w:hAnsi="宋体" w:eastAsia="宋体" w:cs="宋体"/>
          <w:color w:val="000"/>
          <w:sz w:val="28"/>
          <w:szCs w:val="28"/>
        </w:rPr>
        <w:t xml:space="preserve">　　今年，全县“三农”工作要以党的十九大精神和习近平新时代中国特色社会主义思想为指导，牢固树立新发展理念，落实高质量发展要求，统筹推进“五位一体”总体布局，协调推进“四个全面”战略布局，全面贯彻落实中央和省市委关于“三农”工作的安排部署，坚定不移实施乡村振兴战略，坚决打好打赢脱贫攻坚决胜战，坚持不懈推进农村经济、政治、文化、社会和生态文明建设，努力实现农业强、农村美、农民富，确保农业增加值增长7.5%，农民人均可支配收入增长9.5%，稳定脱贫5000人以上，23个贫困村脱贫退出，确保整县脱贫摘帽，为建设小康美丽新华亭奠定坚实基础。重点抓好五个方面工作：</w:t>
      </w:r>
    </w:p>
    <w:p>
      <w:pPr>
        <w:ind w:left="0" w:right="0" w:firstLine="560"/>
        <w:spacing w:before="450" w:after="450" w:line="312" w:lineRule="auto"/>
      </w:pPr>
      <w:r>
        <w:rPr>
          <w:rFonts w:ascii="宋体" w:hAnsi="宋体" w:eastAsia="宋体" w:cs="宋体"/>
          <w:color w:val="000"/>
          <w:sz w:val="28"/>
          <w:szCs w:val="28"/>
        </w:rPr>
        <w:t xml:space="preserve">　　(一)着眼于脱贫，突出补齐短板弱项，打赢脱贫攻坚决胜战。2023年实现整县脱贫摘帽，是县委、县政府向省委、市委和全县人民作出的庄严承诺，既是慢不得的民生工程，也是误不起的政治任务。全县上下一定要保持拼命的战斗姿态，下足“绣花”工夫，分秒必争，抓紧抓实抓细“九大”扶贫行动，确保高质量、高效率完成任务。</w:t>
      </w:r>
    </w:p>
    <w:p>
      <w:pPr>
        <w:ind w:left="0" w:right="0" w:firstLine="560"/>
        <w:spacing w:before="450" w:after="450" w:line="312" w:lineRule="auto"/>
      </w:pPr>
      <w:r>
        <w:rPr>
          <w:rFonts w:ascii="宋体" w:hAnsi="宋体" w:eastAsia="宋体" w:cs="宋体"/>
          <w:color w:val="000"/>
          <w:sz w:val="28"/>
          <w:szCs w:val="28"/>
        </w:rPr>
        <w:t xml:space="preserve">　　一要全面夯实增收基础。立足“当年能脱贫、三年奔小康”，把扶持发展增收产业、拓宽增收门路作为核心任务，紧盯2420户贫困户，全面落实产业扶贫贷款，定点配建种养设施，投放农机具、种子种苗和良种补贴，一对一绑定技术人员指导，推动全县贫困村至少有2个长远发展的主导产业、2至3个短平快增收项目。尤其对深度贫困村、贫困户，要量身定制肉牛、药材、核桃等增收产业和劳务创收等帮扶措施，确保适宜区贫困户户均种植3亩药、7亩核桃，有意愿的贫困户户均养殖3头牛。要充分发挥“短平快”项目优势，促进贫困家庭劳动力务工增收，每乡镇建立3个以上的劳务培训输转基地，统筹扶贫、农牧、人社等培训资源，按需推行定向、订单、定岗培训，推动贫困家庭劳动力向产业工人和技术能手转变，有组织的向县内厂矿企业、重大项目工地输转，实现出门能上工，就近就地有收入，全年输转贫困劳动力4700人，实现劳务收入1亿元。同时，要积极鼓励支持多种经营，因地制宜、因户施策，宜种则种、宜养则养，引导扶持贫困户持续发展秋葵、金银花、油葵、林下养殖、土蜂养殖、小杂粮等“小而特”产业，稳妥推进旅游扶贫、电商扶贫等新业态，真正以有效投入实现最大的产出，带动全县贫困户人均可支配收入达到5000元以上，切实稳定贫困户脱贫基础。</w:t>
      </w:r>
    </w:p>
    <w:p>
      <w:pPr>
        <w:ind w:left="0" w:right="0" w:firstLine="560"/>
        <w:spacing w:before="450" w:after="450" w:line="312" w:lineRule="auto"/>
      </w:pPr>
      <w:r>
        <w:rPr>
          <w:rFonts w:ascii="宋体" w:hAnsi="宋体" w:eastAsia="宋体" w:cs="宋体"/>
          <w:color w:val="000"/>
          <w:sz w:val="28"/>
          <w:szCs w:val="28"/>
        </w:rPr>
        <w:t xml:space="preserve">　　二要全面配齐基础设施。“七个一批”行业部门要对照“十全”工程和贫困村脱贫退出标准，与乡镇、村、户全面对接，扎实开展查漏补缺和完善提升，重点解决好群众出行、供水、住房等难题。要紧盯安全住房全达标，一方面，完成易地扶贫搬迁139户550人，改造危旧房425户，尤其要高度重视贫困户搬迁入住工作，对2023、2023两个年度建成的易地搬迁工程5月底前必须全部入住到位，今年新建工程年底全部入住，真正让群众享受到政策红利。另一方面，对县上制定的土坯房消除改造政策必须讲担当、不折不扣落实，9月底前全面完成剩余3621户2.2万间农村土坯房改造消除任务，并对建新留旧的要坚决一律拆除，同时，对确实无能力建房的200户贫困户，再新建一批农村保障性住房，妥善进行安置，确保所有农户都能住上安全房、小康房。要紧盯农村道路全通畅，抢抓全省利用两年时间对50户以上自然村道路全硬化的大好机遇，以贫困村组道路、村庄巷道和院落硬化全覆盖为目标，全力争取项目资金，加快建设进度，年内硬化自然村村组道路和村内主巷道381公里，打通断头路31条249公里;继续落实“一平方米补助一袋水泥”的政策，引导群众硬化院落及门前巷道80万平方米，切实解决好贫困村生产发展和群众出行难题。要紧盯安全饮水全覆盖，逐区域、逐工程找准供水问题症结，通过整合项目、财政列支、融资贷款2588万元，加快实施二级提升自来水入户、管道维修和水源补充工程，着力解决安口、策底、山寨等9乡镇居住相对集中的1709户6942人安全饮水问题。因地制宜实施泉水改造和机电井水质改善工程，解决10乡镇居住分散的119户401人安全饮水问题。依托易地扶贫搬迁工程统筹解决187户558名贫困群众安全饮水问题，真正实现农村安全饮水“四条标准”全达标。</w:t>
      </w:r>
    </w:p>
    <w:p>
      <w:pPr>
        <w:ind w:left="0" w:right="0" w:firstLine="560"/>
        <w:spacing w:before="450" w:after="450" w:line="312" w:lineRule="auto"/>
      </w:pPr>
      <w:r>
        <w:rPr>
          <w:rFonts w:ascii="宋体" w:hAnsi="宋体" w:eastAsia="宋体" w:cs="宋体"/>
          <w:color w:val="000"/>
          <w:sz w:val="28"/>
          <w:szCs w:val="28"/>
        </w:rPr>
        <w:t xml:space="preserve">　　三要全面提升公共服务。进一步强化保障性扶贫措施，逐户逐人把脉问诊，摸准致贫原因，制定对策，真正做到医疗保障、教育扶持、低保兜底等政策对号入座，精准滴灌。要针对贫困村分类施策。实施策底大南峪等3个村级幼儿园，建成上关石桥教学点、山寨北阳洼小学教学楼及附属工程，加快推进“全面改薄”项目，统筹利用农村小学闲置校舍，在有需求的村改建幼儿园，配强老师，配齐设施，确保贫困家庭适龄儿童就近入园。新建12个村级标准化卫生室、5个村级文化广场，实现全县标准化村卫生室和文化活动场所全覆盖。要针对贫困户综合施策。对无法依靠产业扶持和就业帮扶脱贫的1992户4051名贫困群众，统筹卫计、民政、扶贫、人社等部门资源，全面落实农村低保、医疗保险、大病保险、医疗救助政策，落实贫困人口医疗费用3000元兜底保障政策和“先诊疗后付费”制度，加快推进“一站式”即时结报制度落实。从今年开始，县财政为全县“三户一孤”人员办理大病救助商业保险，对贫困人员基本医保、大病保险再报销后，全部进行兜底保障，着力解决因病致贫问题。积极开发农村保洁、道路交通协管、护林员等公益性岗位，就近安置70名贫困家庭劳动力就业，输转200名贫困户两后生到劳务基地企业就业，确保贫困群众脱贫路上不掉队。</w:t>
      </w:r>
    </w:p>
    <w:p>
      <w:pPr>
        <w:ind w:left="0" w:right="0" w:firstLine="560"/>
        <w:spacing w:before="450" w:after="450" w:line="312" w:lineRule="auto"/>
      </w:pPr>
      <w:r>
        <w:rPr>
          <w:rFonts w:ascii="宋体" w:hAnsi="宋体" w:eastAsia="宋体" w:cs="宋体"/>
          <w:color w:val="000"/>
          <w:sz w:val="28"/>
          <w:szCs w:val="28"/>
        </w:rPr>
        <w:t xml:space="preserve">　　四要全面提高脱贫质量。要盯牢退出指标查缺补漏。今年需要脱贫退出23个村、5000人以上，这是必须完成的硬任务。“七个一批”行业部门要对照脱贫退出指标体系，按照脱贫措施到户到人的要求，抓紧对接完善脱贫攻坚实施方案，把政策措施、项目资金、工作责任、完成时限做细做实，切实做到缺什么、就补什么。同时，要保持已退出贫困户帮扶措施的连续性，确保帮扶人员、资金、措施力度不减，全方位巩固提升脱贫成果。要认真开展阶段性“回头看”，搞好自查评估，抓紧整改国家第三方评估和省市考评验收反馈的问题，特别是要紧紧围绕否决指标，逐项完善措施，把最基础、最基本的工作做扎实、做到位，所有工程类项目和所有指标都要在9月底前保质保量完成。要加强帮扶提升群众满意度。继续推行县级领导包抓、干部一对一帮扶，从贫困村、贫困户发展实际和帮扶需求出发，优化结对帮扶力量，对需要发展产业的应安排农、林、水等方面的干部帮扶，需要创业就业的安排人社、金融等方面的干部帮扶，因病致贫的安排卫计、民政部门干部帮扶，贫困学生家庭安排教育部门干部帮扶，着力提高帮扶实效。驻村工作队员和结对帮扶干部要把工作重心放在宣传政策、解疑释惑、落实好医疗救助、教育培训、低保兜底、精准贷款等政策上，特别是对贫困户家庭发生重大变故或者成员患有慢特大病的，要更加注重情感沟通和心理疏导，多做暖人心的工作。要强化专项治理。以开展“脱贫攻坚作风建设年”活动为抓手，认真查找扶贫领域存在的不正之风和腐败问题，切实解决侵害群众利益、损害党和政府形象等问题。要强化扶贫资金的使用管理和监督检查，集中整治和查处扶贫领域的职务犯罪，对扶贫领域失职渎职和违纪问题、作风问题要从严查处，绝不手软。</w:t>
      </w:r>
    </w:p>
    <w:p>
      <w:pPr>
        <w:ind w:left="0" w:right="0" w:firstLine="560"/>
        <w:spacing w:before="450" w:after="450" w:line="312" w:lineRule="auto"/>
      </w:pPr>
      <w:r>
        <w:rPr>
          <w:rFonts w:ascii="宋体" w:hAnsi="宋体" w:eastAsia="宋体" w:cs="宋体"/>
          <w:color w:val="000"/>
          <w:sz w:val="28"/>
          <w:szCs w:val="28"/>
        </w:rPr>
        <w:t xml:space="preserve">　　(二)着眼于强农，突出产业化经营，推动农业产业提质增效。从解决主导产业小而不强、主要农产品多而不优、农业效益低而不稳的问题着手，紧紧围绕培育做强“五大三特”产业，高标准、规范化抓建基地，培育新型经营主体，全面提升农业生产组织化程度和产业经营市场化水平。</w:t>
      </w:r>
    </w:p>
    <w:p>
      <w:pPr>
        <w:ind w:left="0" w:right="0" w:firstLine="560"/>
        <w:spacing w:before="450" w:after="450" w:line="312" w:lineRule="auto"/>
      </w:pPr>
      <w:r>
        <w:rPr>
          <w:rFonts w:ascii="宋体" w:hAnsi="宋体" w:eastAsia="宋体" w:cs="宋体"/>
          <w:color w:val="000"/>
          <w:sz w:val="28"/>
          <w:szCs w:val="28"/>
        </w:rPr>
        <w:t xml:space="preserve">　　一要着力明确抓产业的方向。产业培育必须坚持市场导向，尊重群众意愿，做到因地制宜，分类推进。肉牛发展要严格执行禁养区规划，突出山寨、河西等重点区域，不断扩大饲养量、提高出栏率，着重要盘活闲置设施，坚持龙头公司、养殖小区、养殖大户大中小齐抓，推进牲畜进棚、人畜分离，实现养殖、育肥、加工全产业链发展。年内新增繁养大户150户、牛出栏7万头以上。核桃要以适宜区全覆盖、提高挂果率为目标，紧盯上关、神峪、安口等有基础的乡镇，把果园标准化建设作为主要抓手，全面推行大田密植、增施有机肥、高接换优、拉枝修剪等技术措施，年内打造南川河、黑河、邱林河流域3个万亩核桃标准化种植示范区，新增核桃挂果面积1万亩以上。药材既要有规模，也要紧跟市场，尤其要把加工转化作为突破口，进一步巩固扩大大黄、独活等地道药材种植面积，扶持壮大青松、润源等龙头企业做大做活做强，灵活多样发展适销对路的人参、天麻、杜仲等高附加值的药材，年内在马峡、山寨等5个乡镇各建成500亩以上标准化示范基地1处。蔬菜要注重时令蔬菜、反季节蔬菜的耕作技术和市场占有率，同步发展设施蔬菜和高原夏菜。年内建成年产30万袋香菇生产基地、50亩新品种试验基地，带动蔬菜种植面积稳定在10万亩。劳务要突出实用技术培训，强化组织化输转，推进县内就地务工、县外定向输转相结合，引导农村劳动力转移就业，年内输转劳务3.5万人次、劳务创收5.2亿元。油用芍药、麝、鹿等特种养殖和乡村旅游要发挥好市场主体作用，支持企业流转土地，建办园区，鼓励农户参与，稳步扩大种养殖规模，提升效益。</w:t>
      </w:r>
    </w:p>
    <w:p>
      <w:pPr>
        <w:ind w:left="0" w:right="0" w:firstLine="560"/>
        <w:spacing w:before="450" w:after="450" w:line="312" w:lineRule="auto"/>
      </w:pPr>
      <w:r>
        <w:rPr>
          <w:rFonts w:ascii="宋体" w:hAnsi="宋体" w:eastAsia="宋体" w:cs="宋体"/>
          <w:color w:val="000"/>
          <w:sz w:val="28"/>
          <w:szCs w:val="28"/>
        </w:rPr>
        <w:t xml:space="preserve">　　二要着力培育抓产业的主体。重点围绕解决农业产业发展主体缺失、缺位的问题，按照市场化、实体化的原则，把培育农业龙头企业、农业产业合作社作为先手棋，通过产业扶贫贷款的杠杆作用，落实种苗补贴、种植补贴、有机肥补贴等项目支持，扶持宏源、伦源、润源、核源、慧源麝业、鑫宝鹿业等龙头企业发展壮大，带动农户以土地、核桃园、架子牛和产业贷款资金入股，返聘务工，吸纳为合作社社员;通过引导龙头企业、合作社与农户建立种苗供应、订单收购、肉牛代繁寄养、投麝还仔等契约关系，建立健全种养业利益链，着力构建“国有公司+龙头企业+合作社+农户”的生产经营体系，真正使农民劳作有干头、收入有甜头，积极参与产业开发。同时要采取招商引资、能人领办、农户联办等多种形式，鼓励县内外产业大户、经济实体，牵头承包经营核桃、药材、肉牛等种养业，建办家庭农场和加工型龙头企业，形成大中小并举、上中下游产业互动的企业群体。年内新建改建龙头企业10户，培育产业大户500户、农民合作社和家庭农场50家，创建省市级示范社4家。</w:t>
      </w:r>
    </w:p>
    <w:p>
      <w:pPr>
        <w:ind w:left="0" w:right="0" w:firstLine="560"/>
        <w:spacing w:before="450" w:after="450" w:line="312" w:lineRule="auto"/>
      </w:pPr>
      <w:r>
        <w:rPr>
          <w:rFonts w:ascii="宋体" w:hAnsi="宋体" w:eastAsia="宋体" w:cs="宋体"/>
          <w:color w:val="000"/>
          <w:sz w:val="28"/>
          <w:szCs w:val="28"/>
        </w:rPr>
        <w:t xml:space="preserve">　　三要着力提升抓产业的水平。全面推行行政+技术双轨责任制，县乡农业技术人员要把生产一线作为工作阵地，靠前指导，特别要把推广肉牛低成本饲养、优质高档肉牛育肥、疫病综合防控等技术，以及核桃间作套种、增施有机肥、高接换优等增产增效措施作为重中之重，不仅要亲自示范，更要带着农户具体实践，真正使农业适用技术在生产一线生根发芽。要大力发展农产品加工业，引进以休闲方便肉食品、牛角工艺品、皮革制品、骨骼制品等为主的新型产业经营主体，研发以中药材为主的膏方、药膳、药酒、药茶、药枕、药浴、功能性食品饮料等特色养生产品，积极包装推介项目、引进知名加工企业，倾力打造“农”字号加工业，切实增加产品附加值。要加快发展商贸物流业，依托县、乡、村三级电子商务平台，加大“华亭核桃”、“华亭独活”、“华亭大黄”、愣娃牛肉、鑫宝鹿业、金银花、油用芍药等特色农副产品线上线下推销，积极培育发展农村冷链物流、连锁经营等现代流通业态，推进农超对接，发展网上交易，着力培育一批电商企业和创业模范，助推农产品网上销售额年内增长20%以上。</w:t>
      </w:r>
    </w:p>
    <w:p>
      <w:pPr>
        <w:ind w:left="0" w:right="0" w:firstLine="560"/>
        <w:spacing w:before="450" w:after="450" w:line="312" w:lineRule="auto"/>
      </w:pPr>
      <w:r>
        <w:rPr>
          <w:rFonts w:ascii="宋体" w:hAnsi="宋体" w:eastAsia="宋体" w:cs="宋体"/>
          <w:color w:val="000"/>
          <w:sz w:val="28"/>
          <w:szCs w:val="28"/>
        </w:rPr>
        <w:t xml:space="preserve">　　(三)着眼于宜居，加强农村生态建设，打造美丽乡村升级版。牢固树立绿色发展理念，持续改善农村人居环境，全民动员抓生态建设和保护，努力实现农村美丽宜居。</w:t>
      </w:r>
    </w:p>
    <w:p>
      <w:pPr>
        <w:ind w:left="0" w:right="0" w:firstLine="560"/>
        <w:spacing w:before="450" w:after="450" w:line="312" w:lineRule="auto"/>
      </w:pPr>
      <w:r>
        <w:rPr>
          <w:rFonts w:ascii="宋体" w:hAnsi="宋体" w:eastAsia="宋体" w:cs="宋体"/>
          <w:color w:val="000"/>
          <w:sz w:val="28"/>
          <w:szCs w:val="28"/>
        </w:rPr>
        <w:t xml:space="preserve">　　一要大力实施生态再造。扎实推进国家级生态文明示范县和国家森林城市创建，积极争取泾渭河流域林业生态造林项目贷款，持续抓好新一轮退耕还林、天然林保护、三北五期、造林补贴等重点林业生态工程，组织实施好森林公园、森林康养、生态旅游开发、林业生产基地建设等项目。全面推进农村生态建设工程，开展全员大规模义务植树造林，集中抓好城乡面山、公园街区、机关单位、公路沿线、家庭院落、水源地等重点区域绿化，年内各乡镇至少建成千亩生态绿化美化工程1处，完成造林绿化6万亩以上。</w:t>
      </w:r>
    </w:p>
    <w:p>
      <w:pPr>
        <w:ind w:left="0" w:right="0" w:firstLine="560"/>
        <w:spacing w:before="450" w:after="450" w:line="312" w:lineRule="auto"/>
      </w:pPr>
      <w:r>
        <w:rPr>
          <w:rFonts w:ascii="宋体" w:hAnsi="宋体" w:eastAsia="宋体" w:cs="宋体"/>
          <w:color w:val="000"/>
          <w:sz w:val="28"/>
          <w:szCs w:val="28"/>
        </w:rPr>
        <w:t xml:space="preserve">　　二要全域治理生态环境。持续推进村容村貌连片整治，全面推行“户积存、村收集、镇转运、县处置”的垃圾规范化处置模式，大力推进农村生活垃圾、生活污水、乱堆乱放、河道沟坝、农业废弃物“五整治”，落实沿线商铺、住户卫生“门前三包”，完成所有行政村垃圾箱、分类收集仓、清扫工具和清运车辆集中采购配置，加快建立全民参与、干群互动的农村环境卫生管护长效机制，农村垃圾处置率达到90%。要全面推行河长制，建成马峡、策底、上关等乡镇污水处理站及垃圾填埋场，强化汭河、策底河、山寨河等68条县乡河沟保护监管，确保出境断面水质达到Ⅲ类标准。要加强保护耕地、河道等农业空间，依山傍水建设塘坝、湿地等生态修复工程，实施小流域治理、水土保持、农田改造、采煤沉陷区综合治理等项目，新修梯田7500亩，治理水土流失26平方公里，恢复治理采煤沉陷区6平方公里，致力打造好田园风光。</w:t>
      </w:r>
    </w:p>
    <w:p>
      <w:pPr>
        <w:ind w:left="0" w:right="0" w:firstLine="560"/>
        <w:spacing w:before="450" w:after="450" w:line="312" w:lineRule="auto"/>
      </w:pPr>
      <w:r>
        <w:rPr>
          <w:rFonts w:ascii="宋体" w:hAnsi="宋体" w:eastAsia="宋体" w:cs="宋体"/>
          <w:color w:val="000"/>
          <w:sz w:val="28"/>
          <w:szCs w:val="28"/>
        </w:rPr>
        <w:t xml:space="preserve">　　三要建设美丽宜居乡村。加快完善农村基础设施，油筑华亭至田尔哈、关庄至陇洲沟等乡村道路5条，启动王峡口水库扩建、后河水库水源地建设，提升牛舌堡、车厂沟水厂供水能力，完成农村电网升级。要进一步修编完善村庄建设规划、产业规划、环境治理规划，尊重群众意愿，突出地域特色，注重设施配套，强化产业培育，全力抓好 “千村美丽、万村整洁”工程，稳步推进产业发展型、旅游休闲型、传统村落型、民族村寨型、自然生态型等各具特色的美丽村庄，创建4个省级美丽乡村示范村、3个市级示范村、3个县级示范村，推动美丽乡村建设从“盆景”向“风景”转变。大力推进“厕所革命”，加大农村旱厕改造力度，在污水管网覆盖到的城郊村、集镇中心村和水源保护区内的村庄，建设水冲式厕所，边远贫困村推广三格化粪池式、双瓮漏斗式厕所，统筹做好改灶、改暖、改炕、改圈工作，努力营造干净整洁的生活环境。</w:t>
      </w:r>
    </w:p>
    <w:p>
      <w:pPr>
        <w:ind w:left="0" w:right="0" w:firstLine="560"/>
        <w:spacing w:before="450" w:after="450" w:line="312" w:lineRule="auto"/>
      </w:pPr>
      <w:r>
        <w:rPr>
          <w:rFonts w:ascii="宋体" w:hAnsi="宋体" w:eastAsia="宋体" w:cs="宋体"/>
          <w:color w:val="000"/>
          <w:sz w:val="28"/>
          <w:szCs w:val="28"/>
        </w:rPr>
        <w:t xml:space="preserve">　　(四)着眼于活权，全面深化农村改革，增强农村发展活力。按照“扩面、提速、集成”的要求，严把政策标准，积极稳妥推进农村各项改革，为农业农村发展增添活力。</w:t>
      </w:r>
    </w:p>
    <w:p>
      <w:pPr>
        <w:ind w:left="0" w:right="0" w:firstLine="560"/>
        <w:spacing w:before="450" w:after="450" w:line="312" w:lineRule="auto"/>
      </w:pPr>
      <w:r>
        <w:rPr>
          <w:rFonts w:ascii="宋体" w:hAnsi="宋体" w:eastAsia="宋体" w:cs="宋体"/>
          <w:color w:val="000"/>
          <w:sz w:val="28"/>
          <w:szCs w:val="28"/>
        </w:rPr>
        <w:t xml:space="preserve">　　一要务实推进农村“三变”改革。以厘清集体、农户资源资产权属为前提，充分发挥财政资金杠杆作用，积极撬动社会资本、金融资本参与，科学合理确权登记、评估认定、折股核算，按照市场法则探索推行国有、集体、私有公司+合作社+农户等多种模式，实现农业生产经营企业化运作，农户通过股金分红和务工增加收入。要坚持分门别类压茬推进，尤其要结合华亭特点，既要在农业农村领域积极实践，也要在工业农业互为补充，工矿社区、农村平行推进上大胆探索，力争趟出路子，创造经验。要结合“三变”改革解决好集体经济“空壳村”的问题，探索设立贫困村集体经济发展专项资金，采取贴息、奖励、补助等方式扶持村级集体经济发展。要制定村级互助资金管理调整办法，对运行不好或没有运行的，尽快清退回收，优先用于村级集体经济发展，争取及早消除“空壳村”。</w:t>
      </w:r>
    </w:p>
    <w:p>
      <w:pPr>
        <w:ind w:left="0" w:right="0" w:firstLine="560"/>
        <w:spacing w:before="450" w:after="450" w:line="312" w:lineRule="auto"/>
      </w:pPr>
      <w:r>
        <w:rPr>
          <w:rFonts w:ascii="宋体" w:hAnsi="宋体" w:eastAsia="宋体" w:cs="宋体"/>
          <w:color w:val="000"/>
          <w:sz w:val="28"/>
          <w:szCs w:val="28"/>
        </w:rPr>
        <w:t xml:space="preserve">　　二要持续深化农村综合改革。全面完成农村土地确权登记颁证，扎实推进农村清产核资和农村土地“三权分置”改革。要深化供销合作社联合社改革，抓好省列电子商务专项改革试点和整县推进基层社建设试点。深入推进农业水价综合改革，统筹抓好水利投融资、水利工程产权制度、水权水市场、基层水利服务体系等各项改革。要积极推进农村担保方式创新，利用贴息、保险等方式，综合运用精准扶贫贷款等金融产品，调动更多信贷资金投向农业。在巩固扩大奶牛、玉米、马铃薯等农业品种保险覆盖面的基础上，增加中药材等地方特色农业保险，逐步提高补贴标准，减少农民因灾损失。</w:t>
      </w:r>
    </w:p>
    <w:p>
      <w:pPr>
        <w:ind w:left="0" w:right="0" w:firstLine="560"/>
        <w:spacing w:before="450" w:after="450" w:line="312" w:lineRule="auto"/>
      </w:pPr>
      <w:r>
        <w:rPr>
          <w:rFonts w:ascii="宋体" w:hAnsi="宋体" w:eastAsia="宋体" w:cs="宋体"/>
          <w:color w:val="000"/>
          <w:sz w:val="28"/>
          <w:szCs w:val="28"/>
        </w:rPr>
        <w:t xml:space="preserve">　　三要做好“两贷款一基金”项目承接。紧盯省上“两贷款一基金”的扶持重点，深入开展摸底调研，全面筛选论证项目，加强跟踪对接和协调联系，精准抓好项目谋划申报，力争“两贷款一基金”达到15.2亿元，同时加快建立完善汇金担保公司、交旅公司、农业发展公司各项制度，全力组织农业龙头企业和专业合作社、家庭农场等经营主体积极申报贷款，对接落实产业发展项目，确保资金、项目双到位，加快补齐牛、果、药等主导产业全产业链发展短板。</w:t>
      </w:r>
    </w:p>
    <w:p>
      <w:pPr>
        <w:ind w:left="0" w:right="0" w:firstLine="560"/>
        <w:spacing w:before="450" w:after="450" w:line="312" w:lineRule="auto"/>
      </w:pPr>
      <w:r>
        <w:rPr>
          <w:rFonts w:ascii="宋体" w:hAnsi="宋体" w:eastAsia="宋体" w:cs="宋体"/>
          <w:color w:val="000"/>
          <w:sz w:val="28"/>
          <w:szCs w:val="28"/>
        </w:rPr>
        <w:t xml:space="preserve">　　(五)着眼于稳基，创新推进乡村治理，确保农村和谐稳定。坚持自治、法治、德治相结合，传承和弘扬优秀乡村文化，让乡村社会崇尚新风、充满活力、和谐有序。</w:t>
      </w:r>
    </w:p>
    <w:p>
      <w:pPr>
        <w:ind w:left="0" w:right="0" w:firstLine="560"/>
        <w:spacing w:before="450" w:after="450" w:line="312" w:lineRule="auto"/>
      </w:pPr>
      <w:r>
        <w:rPr>
          <w:rFonts w:ascii="宋体" w:hAnsi="宋体" w:eastAsia="宋体" w:cs="宋体"/>
          <w:color w:val="000"/>
          <w:sz w:val="28"/>
          <w:szCs w:val="28"/>
        </w:rPr>
        <w:t xml:space="preserve">　　一要加强乡村治理。坚持群众的事情群众管，从健全村民议事、理财机制入手，成立村务监督委员会、村民参加义务劳动和红白事务理事会，引导村民参与公共事务。要完善乡村法律服务体系，推进法律援助、法律顾问进农村，依法化解调处矛盾纠纷，依法惩治村霸、“黄赌毒”、封建迷信和邪教人员，积极创建平安乡村。要深入践行社会主义核心价值观，大力开展爱、诚、孝、仁“四德工程”，持续深化“文明家庭”、“华亭好人”等创建活动，加大“天价彩礼”、薄养厚葬、大操大办等问题整治力度，推动易风移俗，塑造德治秩序，形成健康文明的农村新风尚。</w:t>
      </w:r>
    </w:p>
    <w:p>
      <w:pPr>
        <w:ind w:left="0" w:right="0" w:firstLine="560"/>
        <w:spacing w:before="450" w:after="450" w:line="312" w:lineRule="auto"/>
      </w:pPr>
      <w:r>
        <w:rPr>
          <w:rFonts w:ascii="宋体" w:hAnsi="宋体" w:eastAsia="宋体" w:cs="宋体"/>
          <w:color w:val="000"/>
          <w:sz w:val="28"/>
          <w:szCs w:val="28"/>
        </w:rPr>
        <w:t xml:space="preserve">　　二要建设乡村文化。深入挖掘、保护传承利用好古树名木、农耕遗迹等物质文化和皮影、剪纸、曲子戏等民间艺术，加强农村公共文化建设，发挥县级公共文化机构辐射作用，配套提升基层综合性文化服务中心，实现乡村两级公共文化服务全覆盖。深入推进文化下乡，加强文化结对帮扶，建设乡镇(社区)体育中心1个、体育惠民工程12个，形式多样的开展群众性文体活动，推动农民群众物质与精神生活“双脱贫”。</w:t>
      </w:r>
    </w:p>
    <w:p>
      <w:pPr>
        <w:ind w:left="0" w:right="0" w:firstLine="560"/>
        <w:spacing w:before="450" w:after="450" w:line="312" w:lineRule="auto"/>
      </w:pPr>
      <w:r>
        <w:rPr>
          <w:rFonts w:ascii="宋体" w:hAnsi="宋体" w:eastAsia="宋体" w:cs="宋体"/>
          <w:color w:val="000"/>
          <w:sz w:val="28"/>
          <w:szCs w:val="28"/>
        </w:rPr>
        <w:t xml:space="preserve">　　三要提升农民素质。以培育新型职业农民为方向，推行培训、输转一体化模式，重点围绕家政服务、建筑装饰、采煤制陶、电工焊工、铲车机械、土木瓦工等内容，多渠道、多层次、多形式地开展农村劳动力转移培训，培训农民1.2万人次以上。加快乡村振兴专业人才队伍建设，突出“两后生”、返乡农民工、致富能人等重点，依托特色产业发展需求，有针对性的开展畜牧养殖、食用菌、花卉种植、药材品种繁育等易操作、见效快、适合对路的实用技术培训，扶持培养一批产业带头人、农业经纪人、乡村工匠、文化能人等，培养更多乡土人才，确保农村户均有1个科技明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三、强化措施，落实责任，全力保障各项工作任务落到实处</w:t>
      </w:r>
    </w:p>
    <w:p>
      <w:pPr>
        <w:ind w:left="0" w:right="0" w:firstLine="560"/>
        <w:spacing w:before="450" w:after="450" w:line="312" w:lineRule="auto"/>
      </w:pPr>
      <w:r>
        <w:rPr>
          <w:rFonts w:ascii="宋体" w:hAnsi="宋体" w:eastAsia="宋体" w:cs="宋体"/>
          <w:color w:val="000"/>
          <w:sz w:val="28"/>
          <w:szCs w:val="28"/>
        </w:rPr>
        <w:t xml:space="preserve">　　今年的农业农村和脱贫攻坚工作任务已经十分明确，唯有把这些任务谱写在华亭的大地上才是硬道理。全县上下务必要牢固树立目标意识，坚持问题导向，拿出过硬办法，采取超常举措，努力推动各项工作落到实处。</w:t>
      </w:r>
    </w:p>
    <w:p>
      <w:pPr>
        <w:ind w:left="0" w:right="0" w:firstLine="560"/>
        <w:spacing w:before="450" w:after="450" w:line="312" w:lineRule="auto"/>
      </w:pPr>
      <w:r>
        <w:rPr>
          <w:rFonts w:ascii="宋体" w:hAnsi="宋体" w:eastAsia="宋体" w:cs="宋体"/>
          <w:color w:val="000"/>
          <w:sz w:val="28"/>
          <w:szCs w:val="28"/>
        </w:rPr>
        <w:t xml:space="preserve">　　一要坚持在统筹整合中增强实效。坚持把农业农村作为财政支出的优先保障领域，通过开拓投融资渠道，创新投融资机制，加快形成财政优先保障、金融重点倾斜、社会积极参与的多元投入格局，确保全年直接投向“三农”领域的资金较去年增长15%以上。要高度重视农业融资平台作用的发挥，紧盯省上“两贷款一基金”政策措施，精心谋划筛选建设项目、确定承贷主体，积极主动对接争取，力争全县贷款资金在全市盘子中实现较大占比。要充分发挥财政资金的杠杆作用，积极运用财政贴息、奖励、风险补偿、税费减免等办法，引导和带动更多社会资本投向农业农村和扶贫一线，着力解决建设资金筹措困难、投入不足的问题。</w:t>
      </w:r>
    </w:p>
    <w:p>
      <w:pPr>
        <w:ind w:left="0" w:right="0" w:firstLine="560"/>
        <w:spacing w:before="450" w:after="450" w:line="312" w:lineRule="auto"/>
      </w:pPr>
      <w:r>
        <w:rPr>
          <w:rFonts w:ascii="宋体" w:hAnsi="宋体" w:eastAsia="宋体" w:cs="宋体"/>
          <w:color w:val="000"/>
          <w:sz w:val="28"/>
          <w:szCs w:val="28"/>
        </w:rPr>
        <w:t xml:space="preserve">　　二要突出在谋划争取中夯实基础。紧盯上级投资导向，加强汇报衔接，积极主动争取，重点围绕保障粮食安全、现代农业发展、基础条件改善、公共服务提升、新型城镇化建设、生态恢复治理等方面，精心谋划论证一批起点高、效益好、带动作用强的农业骨干项目，力争更多项目进入国家、省、市规划盘子。对已确定的新建续建项目，县农业农村和脱贫攻坚领导小组要充分发挥好牵头抓总作用，强化协调调度，统筹解决好项目报批、规划设计、技术指导、政策落实、土地征用、资金筹措等方面存在的困难问题，确保项目尽快落地实施，及早惠及贫困群众。</w:t>
      </w:r>
    </w:p>
    <w:p>
      <w:pPr>
        <w:ind w:left="0" w:right="0" w:firstLine="560"/>
        <w:spacing w:before="450" w:after="450" w:line="312" w:lineRule="auto"/>
      </w:pPr>
      <w:r>
        <w:rPr>
          <w:rFonts w:ascii="宋体" w:hAnsi="宋体" w:eastAsia="宋体" w:cs="宋体"/>
          <w:color w:val="000"/>
          <w:sz w:val="28"/>
          <w:szCs w:val="28"/>
        </w:rPr>
        <w:t xml:space="preserve">　　三要着力在知责担责中落细落小。各乡镇、各部门“一把手”要下移重心，亲自上手，层层细化分解任务，切实将县委、县政府的决策部署落实到工作安排、财力投放、力量配备等各个方面，确保各个环节有人盯、有人抓。各帮扶单位和包村干部要严格按照“一村一策、一户一策、一人一策”要求，逐村逐户会诊把脉，研究制定和完善有针对性的帮扶计划，切实做到全覆盖、无遗漏。需要提醒大家的是：今后工作中，凡是没有村、户帮扶计划的，省市将直接进行一票否决，这个问题一定要引起我们的高度重视。督查考核局要进一步改进督查方式方法，围绕确定的任务要求，严格实行台账管理，既查目标任务实施、又查时间进度落实，既查项目推进建设、又查问题协调解决，切实提升督查实效。今年县上将对脱贫攻坚工作实行“双线”考核，对完不成年度脱贫任务的实行一票否决，对各单位驻村帮扶组织不力、成效不明显的从严追责问责，努力形成有功必奖、有责必究的鲜明导向。</w:t>
      </w:r>
    </w:p>
    <w:p>
      <w:pPr>
        <w:ind w:left="0" w:right="0" w:firstLine="560"/>
        <w:spacing w:before="450" w:after="450" w:line="312" w:lineRule="auto"/>
      </w:pPr>
      <w:r>
        <w:rPr>
          <w:rFonts w:ascii="宋体" w:hAnsi="宋体" w:eastAsia="宋体" w:cs="宋体"/>
          <w:color w:val="000"/>
          <w:sz w:val="28"/>
          <w:szCs w:val="28"/>
        </w:rPr>
        <w:t xml:space="preserve">　　最后，我就做好当前各项工作，再强调六个方面：一要谋深谋细谋实项目工作。近期，我们对部分工作要点进行了专题讨论研究，普遍存在缺项目支撑、缺资金保障、缺实施主体的问题，各乡镇、各部门要针对这一突出问题，认真对接研究上级最新政策措施，抓紧对各自的项目工作再梳理、再完善，一对一拿出解决项目缺口、资金筹措和靠实投资主体的具体措施，确保全面完成今年100亿元以上的投资任务。尤其对目前已明确实施的各类重点项目，要尽快制定项目实施、推进和协调方案，加快推进立项审批、规划设计、筹资备料和招投标等前期工作，切实为节后项目建设良好开局奠定基础。二要妥善安排困难群众生产生活。各乡镇、各部门要严格按照县上制定的春节慰问活动实施方案，根据城乡困难群众生产生活实际需求，有针对性地组织开展走访慰问、专项救助和送温暖等系列活动。尤其要结合开展精准扶贫进村入户大走访活动，对农村建档立卡贫困户、低保户和孤寡老人，要全面进行排查摸底，逐户提出解决措施，确保不出任何问题。三要压茬整改环保突出问题。对工业园区污水处理厂建设、西华岗岭水源地居民搬迁、工业企业燃煤锅炉整治、安口镇垃圾处理设施建设4个尚未完成年度整改任务的项目，分管领导和环保局要督促相关乡镇部门制定专项推进计划，蹲点驻守抓紧整改，确保1月底彻底整改到位，全面达到验收标准;对策底、马峡污水处理设施、城区污水处理厂提标改造和污泥无害化处置设施建设2个进展缓慢的项目，要采取招商引资和PPP合作模式，多方引导社会资金加快实施，确保赶上进度要求。四要全力抓好安全生产工作。各乡镇、各行业主管部门要针对年底道路交通、护林防火、公共消防、食品药品、社会治安等重点领域安全监管压力较大的工作实际，严格落实行业主管和属地管理责任，强化隐患排查整改，确保安全生产持续稳定。安监局要在本周内拿出节前安全大检查活动实施方案，由各分管领导牵头，逐行业领域扎扎实实开展一次安全大检查。特别要把道路交通安全和春节期间的护林防火作为重中之重，对恶劣天气条件下的事故预防工作早安排、早行动，坚决防止重特大安全事故发生。五要精心搞好春节文化活动。文广局、执法局要突出“欢乐喜庆、平安祥和、文明节俭”这一主题，认真研究拿出春节系列文化活动方案，切实做好亮化工作，精心组织开展内容丰富、形式多样的系列春节文化活动，努力营造健康有序、安全祥和的节日氛围，确保让城乡群众度过一个欢乐喜庆的新春佳节。六要高度重视信访维稳工作。信访局要会同有关乡镇和部门，对困难群众生活保障、土地房屋征收、军转干部安置、农民工工资清欠等重点信访问题，实行定领导、定方案、定专人、定质量、定时限，包掌握情况、包解决问题、包教育转化、包稳控措施、包依法处理的“五定五包”责任制，切实尽最大努力把矛盾化解在萌芽状态，严防群体性上访和越级上访案件的发生。</w:t>
      </w:r>
    </w:p>
    <w:p>
      <w:pPr>
        <w:ind w:left="0" w:right="0" w:firstLine="560"/>
        <w:spacing w:before="450" w:after="450" w:line="312" w:lineRule="auto"/>
      </w:pPr>
      <w:r>
        <w:rPr>
          <w:rFonts w:ascii="宋体" w:hAnsi="宋体" w:eastAsia="宋体" w:cs="宋体"/>
          <w:color w:val="000"/>
          <w:sz w:val="28"/>
          <w:szCs w:val="28"/>
        </w:rPr>
        <w:t xml:space="preserve">　　同志们，做好今年的农业农村暨脱贫攻坚工作，责任重大，任务艰巨。我们一定要在县委、县政府的坚强领导下，拿出拼上身家性命、发起背水一战的勇气和决心，攻坚克难，锐意进取，坚决打赢脱贫攻坚战，为全面建成小康社会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2025-06-18T03:59:06+08:00</dcterms:created>
  <dcterms:modified xsi:type="dcterms:W3CDTF">2025-06-18T03:59:06+08:00</dcterms:modified>
</cp:coreProperties>
</file>

<file path=docProps/custom.xml><?xml version="1.0" encoding="utf-8"?>
<Properties xmlns="http://schemas.openxmlformats.org/officeDocument/2006/custom-properties" xmlns:vt="http://schemas.openxmlformats.org/officeDocument/2006/docPropsVTypes"/>
</file>