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工匠精神时评作文素材(5篇)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匠精神时评作文素材1钱！钱！钱！在经济高速的发展的今天，金钱改变了人们物质生活，也改变了人们内心的精神世界。看窗外的雨，噼里啪啦地敲打着窗户与窗外的遮雨蓬，像在声讨失去了一丝不苟精神的国人；听窗外的雷，轰隆隆作响地震醒了沉睡的我们，像是控...</w:t>
      </w:r>
    </w:p>
    <w:p>
      <w:pPr>
        <w:ind w:left="0" w:right="0" w:firstLine="560"/>
        <w:spacing w:before="450" w:after="450" w:line="312" w:lineRule="auto"/>
      </w:pPr>
      <w:r>
        <w:rPr>
          <w:rFonts w:ascii="黑体" w:hAnsi="黑体" w:eastAsia="黑体" w:cs="黑体"/>
          <w:color w:val="000000"/>
          <w:sz w:val="36"/>
          <w:szCs w:val="36"/>
          <w:b w:val="1"/>
          <w:bCs w:val="1"/>
        </w:rPr>
        <w:t xml:space="preserve">工匠精神时评作文素材1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工匠精神时评作文素材2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 1667 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工匠精神时评作文素材3</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工匠精神时评作文素材4</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工匠精神时评作文素材5</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2025-06-18T20:12:36+08:00</dcterms:created>
  <dcterms:modified xsi:type="dcterms:W3CDTF">2025-06-18T20:12:36+08:00</dcterms:modified>
</cp:coreProperties>
</file>

<file path=docProps/custom.xml><?xml version="1.0" encoding="utf-8"?>
<Properties xmlns="http://schemas.openxmlformats.org/officeDocument/2006/custom-properties" xmlns:vt="http://schemas.openxmlformats.org/officeDocument/2006/docPropsVTypes"/>
</file>