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呼啸山庄读后感500字</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自从今年的五四青年节，我就开始了阅读世界十大名著的第四部《呼啸山庄》，这部书的作者是一位才华横溢的姑娘，英国女作家艾米丽·勃朗特，她是一位牧师的女儿，当然，她也是一名虔诚地基督徒了。在英国文学史上，乃至世界文学史上，这部书犹如一颗光彩夺目的...</w:t>
      </w:r>
    </w:p>
    <w:p>
      <w:pPr>
        <w:ind w:left="0" w:right="0" w:firstLine="560"/>
        <w:spacing w:before="450" w:after="450" w:line="312" w:lineRule="auto"/>
      </w:pPr>
      <w:r>
        <w:rPr>
          <w:rFonts w:ascii="宋体" w:hAnsi="宋体" w:eastAsia="宋体" w:cs="宋体"/>
          <w:color w:val="000"/>
          <w:sz w:val="28"/>
          <w:szCs w:val="28"/>
        </w:rPr>
        <w:t xml:space="preserve">自从今年的五四青年节，我就开始了阅读世界十大名著的第四部《呼啸山庄》，这部书的作者是一位才华横溢的姑娘，英国女作家艾米丽·勃朗特，她是一位牧师的女儿，当然，她也是一名虔诚地基督徒了。在英国文学史上，乃至世界文学史上，这部书犹如一颗光彩夺目的翡翠，不能不惊异地发现这是稀世珍宝。圣母玛利亚在贫困的纳匝肋小城孕育了人类的救主耶稣基督，艾米丽·勃朗特在豪渥斯地区，一个偏僻的旷野孕育了她的不朽之作《呼啸山庄》。在读者的心目中她是上天所拣选的圣母，玛利亚遂说：“我的灵魂颂扬上主，我的心神欢跃于天主，我的救主，因为祂垂顾了祂婢女的卑微，今后万世万代都要称我有福。</w:t>
      </w:r>
    </w:p>
    <w:p>
      <w:pPr>
        <w:ind w:left="0" w:right="0" w:firstLine="560"/>
        <w:spacing w:before="450" w:after="450" w:line="312" w:lineRule="auto"/>
      </w:pPr>
      <w:r>
        <w:rPr>
          <w:rFonts w:ascii="宋体" w:hAnsi="宋体" w:eastAsia="宋体" w:cs="宋体"/>
          <w:color w:val="000"/>
          <w:sz w:val="28"/>
          <w:szCs w:val="28"/>
        </w:rPr>
        <w:t xml:space="preserve">《呼啸山庄》中没有家庭女教师，没有作者“我”，没有东家。只有爱，却不是男女之爱。艾米丽·勃朗特被某些比较普遍的观念所激励，促使她创作的冲动，不是为了她自己的受苦，也不是为了她自己的损害。她朝着一个四分五裂的世界望去，而感到她本身有力量在一本书中把它拼凑起来。那种雄心壮志可以在小说里深有感触，某一部分虽受到挫折，但却具有宏伟信念的挣扎。通过她塑造的人物之口说出的不仅仅是“我爱”“我恨”却是我们，人类，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《呼啸山庄》通过一个爱情悲剧故事，向人们展示了一幅畸形社会的生活画面，勾勒了畸形社会被扭曲了的人性和造成的种种可怖事件。这部奇特小说分为四部分：</w:t>
      </w:r>
    </w:p>
    <w:p>
      <w:pPr>
        <w:ind w:left="0" w:right="0" w:firstLine="560"/>
        <w:spacing w:before="450" w:after="450" w:line="312" w:lineRule="auto"/>
      </w:pPr>
      <w:r>
        <w:rPr>
          <w:rFonts w:ascii="宋体" w:hAnsi="宋体" w:eastAsia="宋体" w:cs="宋体"/>
          <w:color w:val="000"/>
          <w:sz w:val="28"/>
          <w:szCs w:val="28"/>
        </w:rPr>
        <w:t xml:space="preserve">第一阶段叙述了希斯克利夫与凯瑟琳朝夕相处的童年生活；一个弃儿和一位小姐在这种特殊环境中所形成的特殊感情，以及他们对辛德雷专横暴虐的反抗。</w:t>
      </w:r>
    </w:p>
    <w:p>
      <w:pPr>
        <w:ind w:left="0" w:right="0" w:firstLine="560"/>
        <w:spacing w:before="450" w:after="450" w:line="312" w:lineRule="auto"/>
      </w:pPr>
      <w:r>
        <w:rPr>
          <w:rFonts w:ascii="宋体" w:hAnsi="宋体" w:eastAsia="宋体" w:cs="宋体"/>
          <w:color w:val="000"/>
          <w:sz w:val="28"/>
          <w:szCs w:val="28"/>
        </w:rPr>
        <w:t xml:space="preserve">第二阶段着重描写凯瑟琳，因为虚荣，无知，愚昧，背弃了希氏，成了画眉田庄的女主人。</w:t>
      </w:r>
    </w:p>
    <w:p>
      <w:pPr>
        <w:ind w:left="0" w:right="0" w:firstLine="560"/>
        <w:spacing w:before="450" w:after="450" w:line="312" w:lineRule="auto"/>
      </w:pPr>
      <w:r>
        <w:rPr>
          <w:rFonts w:ascii="宋体" w:hAnsi="宋体" w:eastAsia="宋体" w:cs="宋体"/>
          <w:color w:val="000"/>
          <w:sz w:val="28"/>
          <w:szCs w:val="28"/>
        </w:rPr>
        <w:t xml:space="preserve">第三阶段以大量笔墨描绘希氏，如何在绝望中，把满腔仇恨化作报仇雪耻的计谋和行动。</w:t>
      </w:r>
    </w:p>
    <w:p>
      <w:pPr>
        <w:ind w:left="0" w:right="0" w:firstLine="560"/>
        <w:spacing w:before="450" w:after="450" w:line="312" w:lineRule="auto"/>
      </w:pPr>
      <w:r>
        <w:rPr>
          <w:rFonts w:ascii="宋体" w:hAnsi="宋体" w:eastAsia="宋体" w:cs="宋体"/>
          <w:color w:val="000"/>
          <w:sz w:val="28"/>
          <w:szCs w:val="28"/>
        </w:rPr>
        <w:t xml:space="preserve">第四阶段介绍了希氏的死亡，却突出揭示了他了解哈里顿和凯蒂相爱后，他思想上经历了一种崭新变化，被称为人性的复苏，从而使这出具有恐怖色彩的爱情悲局透露出令人快慰的一束希望之光。</w:t>
      </w:r>
    </w:p>
    <w:p>
      <w:pPr>
        <w:ind w:left="0" w:right="0" w:firstLine="560"/>
        <w:spacing w:before="450" w:after="450" w:line="312" w:lineRule="auto"/>
      </w:pPr>
      <w:r>
        <w:rPr>
          <w:rFonts w:ascii="宋体" w:hAnsi="宋体" w:eastAsia="宋体" w:cs="宋体"/>
          <w:color w:val="000"/>
          <w:sz w:val="28"/>
          <w:szCs w:val="28"/>
        </w:rPr>
        <w:t xml:space="preserve">英国著名诗人和批评家马修·阿诺德，曾写过一首诗就是《豪渥斯墓园》，其中凭吊艾米丽·勃朗特的诗句说：“她心灵中的非凡热情，强烈情感，忧伤，大胆，自拜伦死后，无人与之比拟。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2025-06-17T17:11:40+08:00</dcterms:created>
  <dcterms:modified xsi:type="dcterms:W3CDTF">2025-06-17T17:11:40+08:00</dcterms:modified>
</cp:coreProperties>
</file>

<file path=docProps/custom.xml><?xml version="1.0" encoding="utf-8"?>
<Properties xmlns="http://schemas.openxmlformats.org/officeDocument/2006/custom-properties" xmlns:vt="http://schemas.openxmlformats.org/officeDocument/2006/docPropsVTypes"/>
</file>