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儒林外史第五回的读后感200字模板5篇范文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儒林外史》塑造了一部分远离功名、追求自由的真儒士和真名士形象，歌颂了他们对自我的坚持。读完这本书，大家一定都收获不少，一起写一篇儒林外史第五回的读后感200字。你是否在找正准备撰写“儒林外史第五回的读后感200字”，下面小编收集了相关的素...</w:t>
      </w:r>
    </w:p>
    <w:p>
      <w:pPr>
        <w:ind w:left="0" w:right="0" w:firstLine="560"/>
        <w:spacing w:before="450" w:after="450" w:line="312" w:lineRule="auto"/>
      </w:pPr>
      <w:r>
        <w:rPr>
          <w:rFonts w:ascii="宋体" w:hAnsi="宋体" w:eastAsia="宋体" w:cs="宋体"/>
          <w:color w:val="000"/>
          <w:sz w:val="28"/>
          <w:szCs w:val="28"/>
        </w:rPr>
        <w:t xml:space="preserve">《儒林外史》塑造了一部分远离功名、追求自由的真儒士和真名士形象，歌颂了他们对自我的坚持。读完这本书，大家一定都收获不少，一起写一篇儒林外史第五回的读后感200字。你是否在找正准备撰写“儒林外史第五回的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1儒林外史第五回的读后感200字</w:t>
      </w:r>
    </w:p>
    <w:p>
      <w:pPr>
        <w:ind w:left="0" w:right="0" w:firstLine="560"/>
        <w:spacing w:before="450" w:after="450" w:line="312" w:lineRule="auto"/>
      </w:pPr>
      <w:r>
        <w:rPr>
          <w:rFonts w:ascii="宋体" w:hAnsi="宋体" w:eastAsia="宋体" w:cs="宋体"/>
          <w:color w:val="000"/>
          <w:sz w:val="28"/>
          <w:szCs w:val="28"/>
        </w:rPr>
        <w:t xml:space="preserve">我读《儒林外史》是在《红楼梦》之后，在我看来《儒林外史》与《红楼梦》相较而言虽在结构的宏大完整、人物的类型众多等方面它都显然不如《红楼梦》。但《红楼梦》还是有较多的“古典”气息。例如它的以神话为象征的哲理内涵、诗词歌赋的运用，以及宝黛爱情故事的诗化成分等，而《儒林外史》朴素、平实而深刻的艺术风格，则更接近于现代小说。在读它的时候也许你会想起曾读过的鲁迅小说中的一些简洁的描写和冷峻的笔调。</w:t>
      </w:r>
    </w:p>
    <w:p>
      <w:pPr>
        <w:ind w:left="0" w:right="0" w:firstLine="560"/>
        <w:spacing w:before="450" w:after="450" w:line="312" w:lineRule="auto"/>
      </w:pPr>
      <w:r>
        <w:rPr>
          <w:rFonts w:ascii="宋体" w:hAnsi="宋体" w:eastAsia="宋体" w:cs="宋体"/>
          <w:color w:val="000"/>
          <w:sz w:val="28"/>
          <w:szCs w:val="28"/>
        </w:rPr>
        <w:t xml:space="preserve">《儒林外史》是一部极具讽刺意义的小说，它把锋芒射向社会，客观地、写实地写秀才举人、翰院名士、市井细民，结合作者吴敬梓的亲身所历所闻，揭露埋没真正人才培养大批庸才、贪官污吏，造成当时社会道德败坏文化停滞不前的罪魁祸首——封建科举考试。同时也寄托了他看重文行出处、鄙视功名富贵的高尚情操。“功名富贵无凭据，费尽心情，总把流光误。浊酒三杯沉醉去，水流花谢知何处。”这是《儒林外史》开头的几句，在我看来这也正是整本书的灵魂所在，虽然这几句话都已是老生常谈，可如若真正能明白的人多一些在小说中就不会有那么多的儒林人士在读书的道路上第一步就走错了，他们一心只为功名利禄，却忘了读书的真正意义在于领悟、意会、学以致用、提高自身修养，读书对他们来说，仅是一个敲开荣华富贵之门的工具。一旦达到目的，这个工具也就毫无价值了。这些人，即使读一辈子书，也不会有半点知识可以转化成自身力量。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曾经把封建礼教比作为吃人的礼教，那么封建科举制度也就是名副其实的吃人的制度了。</w:t>
      </w:r>
    </w:p>
    <w:p>
      <w:pPr>
        <w:ind w:left="0" w:right="0" w:firstLine="560"/>
        <w:spacing w:before="450" w:after="450" w:line="312" w:lineRule="auto"/>
      </w:pPr>
      <w:r>
        <w:rPr>
          <w:rFonts w:ascii="宋体" w:hAnsi="宋体" w:eastAsia="宋体" w:cs="宋体"/>
          <w:color w:val="000"/>
          <w:sz w:val="28"/>
          <w:szCs w:val="28"/>
        </w:rPr>
        <w:t xml:space="preserve">在科举制度被废除了几百年后的今天我们依然可以从作者吴敬梓幽默诙谐的语言中把封建社会科举制度的腐朽黑暗面读的淋漓尽致。以前曾经在课本里读过摘自第三回的节选《范进中举》，文中对于范进岳父——胡屠夫的描写是惟妙惟肖，在范进中举前后，胡屠夫的态度简直是天壤之别：“范进因没有盘缠，走去同丈人商议，被胡屠户一口啐在脸上，骂了一个狗血喷头……”“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还有，在他笔下的吝啬鬼严监生，临死时因见灯盏里点了两根灯草，便伸着两根指头不肯断气，通过这一细节的描写将其的吝啬刻画的入木三分，但在后面作者其实也写到他为了把妾赵氏扶为正室，舍得大把大把地花银子。读到此时你是否会觉得这个严监生既可怜又可笑，却也颇有一点人情味。这些都是作者对平凡人物矛盾心理理解和同情的描写。另外，小说中杜少卿的出场，这位杜少卿，委实是挥金如土，但凡有个人来哭上几声，或是孝养母亲，或是做个小本生意，他并不多问，大把的银子撒了出去，家财散尽，搬到南京城。这还不算，他在南京城，陪娘子去看景致，轿里带着赤金杯子，融融春光做了下酒菜，喝得大醉，携着娘子的手一起走路。两旁看的人“目眩神摇，不敢仰视”。有人举荐他出仕，他却装病推辞不就。娘子问他为何不去，他反说：“你好呆!放着南京这样好玩的所在，留着我在家，春天秋天，同你出去看花，吃酒，好不快活，为甚么要送我到京里去?假使连你也带往京里，京里又冷，你身子又弱，一阵风吹得冻死了，也不好;还是不去的妥当。”通部书里，多少人只要念八股文做试帖诗做官混钱，杜少卿却是一心一意地要生活：作诗、会友、喝酒、赏花……但他为人又最重孝义，杜慎卿说他“但凡说是见过他家太老爷的，就是一条狗也是敬重的”。说到杜少卿我不禁要提及《红楼梦》中的贾宝玉他们身上都有着其他人物形象身上所没有的叛逆精神，蔑视功名利禄，不已光宗耀祖为念。他们不仅是作家的精神寄寓，而且是寄托了作者审美理想的典型。体现了我国伟大作家对社会制度的深刻认识。</w:t>
      </w:r>
    </w:p>
    <w:p>
      <w:pPr>
        <w:ind w:left="0" w:right="0" w:firstLine="560"/>
        <w:spacing w:before="450" w:after="450" w:line="312" w:lineRule="auto"/>
      </w:pPr>
      <w:r>
        <w:rPr>
          <w:rFonts w:ascii="宋体" w:hAnsi="宋体" w:eastAsia="宋体" w:cs="宋体"/>
          <w:color w:val="000"/>
          <w:sz w:val="28"/>
          <w:szCs w:val="28"/>
        </w:rPr>
        <w:t xml:space="preserve">最后，宗上所述，《儒林外史》虽然写的是明朝的科举、官场，但作者却用其生花的艺术之笔，描绘出了一组组不同性格的人物群像，将其塑造成一面历史的明镜，不仅对当时的社会现实做出了广阔而深刻的反映，也折射出了当今社会中不少人信奉“拜金主义”，物欲横流，一生都在追求名利，为达目的不择手段。也正是因为这些文学意义才使得《儒林外史》的社会意义大大高出其他同类作品才奠定了它在文学史上的不朽地位。</w:t>
      </w:r>
    </w:p>
    <w:p>
      <w:pPr>
        <w:ind w:left="0" w:right="0" w:firstLine="560"/>
        <w:spacing w:before="450" w:after="450" w:line="312" w:lineRule="auto"/>
      </w:pPr>
      <w:r>
        <w:rPr>
          <w:rFonts w:ascii="黑体" w:hAnsi="黑体" w:eastAsia="黑体" w:cs="黑体"/>
          <w:color w:val="000000"/>
          <w:sz w:val="36"/>
          <w:szCs w:val="36"/>
          <w:b w:val="1"/>
          <w:bCs w:val="1"/>
        </w:rPr>
        <w:t xml:space="preserve">2儒林外史第五回的读后感200字</w:t>
      </w:r>
    </w:p>
    <w:p>
      <w:pPr>
        <w:ind w:left="0" w:right="0" w:firstLine="560"/>
        <w:spacing w:before="450" w:after="450" w:line="312" w:lineRule="auto"/>
      </w:pPr>
      <w:r>
        <w:rPr>
          <w:rFonts w:ascii="宋体" w:hAnsi="宋体" w:eastAsia="宋体" w:cs="宋体"/>
          <w:color w:val="000"/>
          <w:sz w:val="28"/>
          <w:szCs w:val="28"/>
        </w:rPr>
        <w:t xml:space="preserve">书中的《范进中举》一文，深深地吸引了我。它主要讲述了范进在自己的持续努力和周进的帮助下，相继中了相公与老爷的故事。54岁的范进在考相公时巧遇学识渊博并且富有同情心的学道周进。他一看范进的考卷非常生气;二看，觉得还有玩味之处;三看，不禁拍案赞叹“真乃千古至文也”。于是周进将范进录为第一名，范进在54岁终于进学，做了相公!后来，他又瞒着老丈人胡屠户去考乡试，结果又高中举人，但是出人意料的结果却让他喜极而疯……</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黑体" w:hAnsi="黑体" w:eastAsia="黑体" w:cs="黑体"/>
          <w:color w:val="000000"/>
          <w:sz w:val="36"/>
          <w:szCs w:val="36"/>
          <w:b w:val="1"/>
          <w:bCs w:val="1"/>
        </w:rPr>
        <w:t xml:space="preserve">3儒林外史第五回的读后感200字</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560"/>
        <w:spacing w:before="450" w:after="450" w:line="312" w:lineRule="auto"/>
      </w:pPr>
      <w:r>
        <w:rPr>
          <w:rFonts w:ascii="黑体" w:hAnsi="黑体" w:eastAsia="黑体" w:cs="黑体"/>
          <w:color w:val="000000"/>
          <w:sz w:val="36"/>
          <w:szCs w:val="36"/>
          <w:b w:val="1"/>
          <w:bCs w:val="1"/>
        </w:rPr>
        <w:t xml:space="preserve">4儒林外史第五回的读后感200字</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6"/>
          <w:szCs w:val="36"/>
          <w:b w:val="1"/>
          <w:bCs w:val="1"/>
        </w:rPr>
        <w:t xml:space="preserve">5儒林外史第五回的读后感200字</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却，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现今众多的“拜金族”都以“金钱至上”为原则，用物质享受来满足自己的虚荣心里。有的明星也是为了提高知名度，恶意炒作，在社会上造成不良风气。这些人，他们在物质上是得到了满足，可精神生活却如此的迂腐，这些令人嘲讽的行为不应该早日杜绝吗?</w:t>
      </w:r>
    </w:p>
    <w:p>
      <w:pPr>
        <w:ind w:left="0" w:right="0" w:firstLine="560"/>
        <w:spacing w:before="450" w:after="450" w:line="312" w:lineRule="auto"/>
      </w:pPr>
      <w:r>
        <w:rPr>
          <w:rFonts w:ascii="宋体" w:hAnsi="宋体" w:eastAsia="宋体" w:cs="宋体"/>
          <w:color w:val="000"/>
          <w:sz w:val="28"/>
          <w:szCs w:val="28"/>
        </w:rPr>
        <w:t xml:space="preserve">唐朝宰相卢怀慎清正廉洁，不搜刮人民钱财，他的住宅和家里陈设用具都非常简陋，当官以后，纵使身份高贵，但妻子和儿女仍然免不了经常挨饿受冻，他也不会为此而贪污国家的一分钱。海瑞一生清贫，抑制豪强，安抚穷困百姓，打击奸臣污吏，深得人民爱戴。陶渊明看透官场迂腐，离官归隐，向往山水田园的生活。他们不曾渴望功名富贵，但求世人幸福安康，其事件才为世世代代所流传。所以，功名富贵又如何，都不及高尚的道德情操。</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好颜色，只留清气满乾坤。”愿世人少为功名富贵而忙碌，静下心来保持职业操守。做到富贵不能淫，贫贱不能移，威武不能屈。共同实现社会主义核心价值观的基本内容，做到爱国、敬业、诚信、友善，为祖国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