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初二读后感200字:《罪与罚》</w:t>
      </w:r>
      <w:bookmarkEnd w:id="1"/>
    </w:p>
    <w:p>
      <w:pPr>
        <w:jc w:val="center"/>
        <w:spacing w:before="0" w:after="450"/>
      </w:pPr>
      <w:r>
        <w:rPr>
          <w:rFonts w:ascii="Arial" w:hAnsi="Arial" w:eastAsia="Arial" w:cs="Arial"/>
          <w:color w:val="999999"/>
          <w:sz w:val="20"/>
          <w:szCs w:val="20"/>
        </w:rPr>
        <w:t xml:space="preserve">来源：网络  作者：雾凇晨曦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陀思妥耶夫斯基是俄国的批判现实主义作家。《罪与罚》是他的一部卓越的社会哲理小说。与许多的俄国当代小说一样，作者在《罪与罚》反应了俄国当时社会生活的各个方面，探讨了贫穷与犯罪等一些社会问题。　　《罪与罚》是一本社会心理小说，在世界文学具有...</w:t>
      </w:r>
    </w:p>
    <w:p>
      <w:pPr>
        <w:ind w:left="0" w:right="0" w:firstLine="560"/>
        <w:spacing w:before="450" w:after="450" w:line="312" w:lineRule="auto"/>
      </w:pPr>
      <w:r>
        <w:rPr>
          <w:rFonts w:ascii="宋体" w:hAnsi="宋体" w:eastAsia="宋体" w:cs="宋体"/>
          <w:color w:val="000"/>
          <w:sz w:val="28"/>
          <w:szCs w:val="28"/>
        </w:rPr>
        <w:t xml:space="preserve">　　陀思妥耶夫斯基是俄国的批判现实主义作家。《罪与罚》是他的一部卓越的社会哲理小说。与许多的俄国当代小说一样，作者在《罪与罚》反应了俄国当时社会生活的各个方面，探讨了贫穷与犯罪等一些社会问题。</w:t>
      </w:r>
    </w:p>
    <w:p>
      <w:pPr>
        <w:ind w:left="0" w:right="0" w:firstLine="560"/>
        <w:spacing w:before="450" w:after="450" w:line="312" w:lineRule="auto"/>
      </w:pPr>
      <w:r>
        <w:rPr>
          <w:rFonts w:ascii="宋体" w:hAnsi="宋体" w:eastAsia="宋体" w:cs="宋体"/>
          <w:color w:val="000"/>
          <w:sz w:val="28"/>
          <w:szCs w:val="28"/>
        </w:rPr>
        <w:t xml:space="preserve">　　《罪与罚》是一本社会心理小说，在世界文学具有不可替代的地位。小说以主人公拉斯科尔尼科夫犯罪及犯罪后受到良心和道德惩罚为主线，展现了拉斯科尔尼科夫在杀放高利贷老太婆和老太婆的妹妹后矛盾的内心世界。在读这本书的时候，总感觉读不下去，但是慢慢地就会发现，里面充满了玄机，让人感觉压抑，想要大声的呐喊。</w:t>
      </w:r>
    </w:p>
    <w:p>
      <w:pPr>
        <w:ind w:left="0" w:right="0" w:firstLine="560"/>
        <w:spacing w:before="450" w:after="450" w:line="312" w:lineRule="auto"/>
      </w:pPr>
      <w:r>
        <w:rPr>
          <w:rFonts w:ascii="宋体" w:hAnsi="宋体" w:eastAsia="宋体" w:cs="宋体"/>
          <w:color w:val="000"/>
          <w:sz w:val="28"/>
          <w:szCs w:val="28"/>
        </w:rPr>
        <w:t xml:space="preserve">　　书本中最吸引人的就是陀思妥耶夫斯基对拉斯科尔尼科夫犯罪前后的心理描写。拉斯科尔尼科夫是一个典型的具有双重人格的形象：他是一个心地善良、乐于助人的穷大学生，一个有正义感的青年，但同时他的性格阴郁、孤僻。他在公园碰见被人骚扰的年轻女子，他用他自己仅剩的几个钱为她付车费送回家。在马尔美拉陀夫被马车撞伤的时候，他把他送回家，看见他们连举办葬礼的钱也拿不出来，又拿出母亲今天刚寄来的钱送给他们一家孤儿寡母。要知道那些钱是来之不易的，是拉斯科尔尼科夫的母亲以养老金作抵押向别人借的，是他所有的钱。但同时他又是一个让人难以琢磨的人，阴郁、孤僻……他让贫穷给压垮了，他欠了女房东一身债，怕和她见面，甚至害怕见到任何人。总是像猫儿样从楼梯上悄悄地过去，偷偷溜掉，让谁也别看见他。这个年轻人心里积聚了那么多愤懑不平的怒火，他蔑视一切，所以尽管他有青年人特有的爱面子心理，有时非常注意细节，可是穿着这身破烂儿外出，却丝毫也不觉得不好意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2025-06-17T19:13:19+08:00</dcterms:created>
  <dcterms:modified xsi:type="dcterms:W3CDTF">2025-06-17T19:13:19+08:00</dcterms:modified>
</cp:coreProperties>
</file>

<file path=docProps/custom.xml><?xml version="1.0" encoding="utf-8"?>
<Properties xmlns="http://schemas.openxmlformats.org/officeDocument/2006/custom-properties" xmlns:vt="http://schemas.openxmlformats.org/officeDocument/2006/docPropsVTypes"/>
</file>