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小学生呐喊读后感200字4篇范文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呐喊》是鲁迅1918年至1922年所作的短篇小说的结集，在读过那么多的文学作品之后，鲁迅先生的《呐喊》却仍让人荡气回肠，久久不能忘怀。你是否在找正准备撰写“小学生呐喊读后感200字”，下面小编收集了相关的素材，供大家写文参考！1小学生呐喊...</w:t>
      </w:r>
    </w:p>
    <w:p>
      <w:pPr>
        <w:ind w:left="0" w:right="0" w:firstLine="560"/>
        <w:spacing w:before="450" w:after="450" w:line="312" w:lineRule="auto"/>
      </w:pPr>
      <w:r>
        <w:rPr>
          <w:rFonts w:ascii="宋体" w:hAnsi="宋体" w:eastAsia="宋体" w:cs="宋体"/>
          <w:color w:val="000"/>
          <w:sz w:val="28"/>
          <w:szCs w:val="28"/>
        </w:rPr>
        <w:t xml:space="preserve">《呐喊》是鲁迅1918年至1922年所作的短篇小说的结集，在读过那么多的文学作品之后，鲁迅先生的《呐喊》却仍让人荡气回肠，久久不能忘怀。你是否在找正准备撰写“小学生呐喊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1小学生呐喊读后感200字</w:t>
      </w:r>
    </w:p>
    <w:p>
      <w:pPr>
        <w:ind w:left="0" w:right="0" w:firstLine="560"/>
        <w:spacing w:before="450" w:after="450" w:line="312" w:lineRule="auto"/>
      </w:pPr>
      <w:r>
        <w:rPr>
          <w:rFonts w:ascii="宋体" w:hAnsi="宋体" w:eastAsia="宋体" w:cs="宋体"/>
          <w:color w:val="000"/>
          <w:sz w:val="28"/>
          <w:szCs w:val="28"/>
        </w:rPr>
        <w:t xml:space="preserve">鲁迅先生有的故事是经过那些人物的事件来对此刻的社会进行批评与讽刺的，如阿Q那愚昧的“精神胜利法”显示出了鲁迅先生的无知、自欺欺人，以及最终冤死的事情讽刺了社会的不公。再如狂人的那一册日记体现出了鲁迅先生变态的内心世界，可是反衬出了社会上封建礼仪对人精神的束缚如同一块千斤巨石压在人们的心上。再如孔乙己那满嘴的之乎者也、不赖帐和最终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经过一些毫不起眼的小事儿描述，比如说：《一件小事》经过自我的自私和那个车夫的伟大赞颂了这种光明磊落、敢作敢当的伟大精神。《头发的故事》就是经过“我”和“N先生”的一次谈话揭示了辫子对古代劳动人民的压迫与剥削。在写作中，鲁迅先生也会经过在文章中哪些不起眼的线索带给人们道理，如《药》之中夏瑜的牺牲赞扬了革命可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鲁迅先生不之会经过哪些事情来批判社会，还会描述出来自我真挚的感情，如《社戏》中经过孩子那些近似于胡闹的事情描绘出孩子的天真无邪以及聪敏和顽皮，更是描绘了双喜、阿发两个人物。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《呐喊》实在是一部经典的作品。如同它的名字一样，是鲁迅先生经过哪些事情在呐喊，崇尚光明反对黑暗。在这其中，有许多好的写作手法等着我们来借鉴呢!</w:t>
      </w:r>
    </w:p>
    <w:p>
      <w:pPr>
        <w:ind w:left="0" w:right="0" w:firstLine="560"/>
        <w:spacing w:before="450" w:after="450" w:line="312" w:lineRule="auto"/>
      </w:pPr>
      <w:r>
        <w:rPr>
          <w:rFonts w:ascii="黑体" w:hAnsi="黑体" w:eastAsia="黑体" w:cs="黑体"/>
          <w:color w:val="000000"/>
          <w:sz w:val="36"/>
          <w:szCs w:val="36"/>
          <w:b w:val="1"/>
          <w:bCs w:val="1"/>
        </w:rPr>
        <w:t xml:space="preserve">2小学生呐喊读后感200字</w:t>
      </w:r>
    </w:p>
    <w:p>
      <w:pPr>
        <w:ind w:left="0" w:right="0" w:firstLine="560"/>
        <w:spacing w:before="450" w:after="450" w:line="312" w:lineRule="auto"/>
      </w:pPr>
      <w:r>
        <w:rPr>
          <w:rFonts w:ascii="宋体" w:hAnsi="宋体" w:eastAsia="宋体" w:cs="宋体"/>
          <w:color w:val="000"/>
          <w:sz w:val="28"/>
          <w:szCs w:val="28"/>
        </w:rPr>
        <w:t xml:space="preserve">我喜欢读书，异常是小说。所以，这个暑假，我看完了鲁迅先生的《呐喊》。</w:t>
      </w:r>
    </w:p>
    <w:p>
      <w:pPr>
        <w:ind w:left="0" w:right="0" w:firstLine="560"/>
        <w:spacing w:before="450" w:after="450" w:line="312" w:lineRule="auto"/>
      </w:pPr>
      <w:r>
        <w:rPr>
          <w:rFonts w:ascii="宋体" w:hAnsi="宋体" w:eastAsia="宋体" w:cs="宋体"/>
          <w:color w:val="000"/>
          <w:sz w:val="28"/>
          <w:szCs w:val="28"/>
        </w:rPr>
        <w:t xml:space="preserve">《呐喊》是鲁迅先生自1918年至1922年所作的短篇小说的集结，共有《自序》《一件小事》等十五篇短文。这些作品从现实的角度描绘了从辛亥革命到五四运动的民众生活，也揭示了各种深层次上的社会矛盾。且证明了作者对中国旧有制度级陈腐的传统观念进行的深刻剖析好和彻底的否定。表现出了对民族生存的浓厚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在书中，我记忆最最深刻的便是《狂人日记》。</w:t>
      </w:r>
    </w:p>
    <w:p>
      <w:pPr>
        <w:ind w:left="0" w:right="0" w:firstLine="560"/>
        <w:spacing w:before="450" w:after="450" w:line="312" w:lineRule="auto"/>
      </w:pPr>
      <w:r>
        <w:rPr>
          <w:rFonts w:ascii="宋体" w:hAnsi="宋体" w:eastAsia="宋体" w:cs="宋体"/>
          <w:color w:val="000"/>
          <w:sz w:val="28"/>
          <w:szCs w:val="28"/>
        </w:rPr>
        <w:t xml:space="preserve">《狂人日记》不仅仅是中国现代文学史上的第一篇白话文小说，且在文中借狂人之口说出了几千年来“吃人”的封建礼教，它证明了作者彻底反对封建主义的立场。在文中，字里行间透出了“我”对那些吃人的人的又怕又恨，以至于连吃人的人养的狗，育的孩，都心存三分顾忌。到之后，“我”才想到，自我的兄弟、亲戚、朋友，都是“吃人的人”。再到结尾，“我”猜想自我也可能吃过人，无奈之中，发出了“救救孩子”的一声呐喊。</w:t>
      </w:r>
    </w:p>
    <w:p>
      <w:pPr>
        <w:ind w:left="0" w:right="0" w:firstLine="560"/>
        <w:spacing w:before="450" w:after="450" w:line="312" w:lineRule="auto"/>
      </w:pPr>
      <w:r>
        <w:rPr>
          <w:rFonts w:ascii="宋体" w:hAnsi="宋体" w:eastAsia="宋体" w:cs="宋体"/>
          <w:color w:val="000"/>
          <w:sz w:val="28"/>
          <w:szCs w:val="28"/>
        </w:rPr>
        <w:t xml:space="preserve">我不敢相信，在那个时代，竟会到处都是“吃人的人”，再想到那时也有想我一样的孩子，也在被训练成“吃人的人”，不觉出了一身冷汗！</w:t>
      </w:r>
    </w:p>
    <w:p>
      <w:pPr>
        <w:ind w:left="0" w:right="0" w:firstLine="560"/>
        <w:spacing w:before="450" w:after="450" w:line="312" w:lineRule="auto"/>
      </w:pPr>
      <w:r>
        <w:rPr>
          <w:rFonts w:ascii="宋体" w:hAnsi="宋体" w:eastAsia="宋体" w:cs="宋体"/>
          <w:color w:val="000"/>
          <w:sz w:val="28"/>
          <w:szCs w:val="28"/>
        </w:rPr>
        <w:t xml:space="preserve">这本集大成之作真是令人受益匪浅！</w:t>
      </w:r>
    </w:p>
    <w:p>
      <w:pPr>
        <w:ind w:left="0" w:right="0" w:firstLine="560"/>
        <w:spacing w:before="450" w:after="450" w:line="312" w:lineRule="auto"/>
      </w:pPr>
      <w:r>
        <w:rPr>
          <w:rFonts w:ascii="黑体" w:hAnsi="黑体" w:eastAsia="黑体" w:cs="黑体"/>
          <w:color w:val="000000"/>
          <w:sz w:val="36"/>
          <w:szCs w:val="36"/>
          <w:b w:val="1"/>
          <w:bCs w:val="1"/>
        </w:rPr>
        <w:t xml:space="preserve">3小学生呐喊读后感200字</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《呐喊》是鲁迅先生自《狂人日记》后的第二本经典小说集，它是中国的名着。同样也是世界的名着，这本书中有些文章是我们十分熟悉的。例如有《故乡》，《药》，《孔乙己》等等鲁迅先生的名作。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终因为偷了有钱人的书后被打折了腿，最终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4小学生呐喊读后感200字</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呐喊!呐喊!中国人民站起来啦!一本《呐喊》，以往激励了多少旧社会的年轻人。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述病态社会的不幸人们，解除病苦，引起疗救的注意，并为新文化运动呐喊。”鲁迅是这样介绍这本书的。它揭示了种种深层次的矛盾。尽管，那个时代离我们很遥远很遥远，但看完这本书，我的心境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述了一个迫害症患者的心理活动。这个可怜的人儿啊!深受封建礼教和制度的迫害，对社会甚至是自我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可是了。鲁迅先生是鲁迅的代表作。鲁迅先生塑造了一个以“精神胜利法”自我安慰的贫苦你们阿q的典型形象。鲁迅先生同样可怜，一无所有，受欺凌与剥削，只能用所谓的“精神胜利法”自我安慰。以往的鲁迅先生，浑浑噩噩，苟且偷生，在听到辛亥革命后，鲁迅先生却向往革命。可这一切的一切，都在鲁迅先生被枪毙时结束，鲁迅先生的死，鲁迅先生的死又是一场杯具。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齐跟着鲁迅一齐呐喊，呐喊吧!珍惜此刻，珍惜完美的生活，为了祖国的完美明天努力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2025-06-18T14:53:01+08:00</dcterms:created>
  <dcterms:modified xsi:type="dcterms:W3CDTF">2025-06-18T14:53:01+08:00</dcterms:modified>
</cp:coreProperties>
</file>

<file path=docProps/custom.xml><?xml version="1.0" encoding="utf-8"?>
<Properties xmlns="http://schemas.openxmlformats.org/officeDocument/2006/custom-properties" xmlns:vt="http://schemas.openxmlformats.org/officeDocument/2006/docPropsVTypes"/>
</file>