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水浒传25到30回读后感精选(5篇)</w:t>
      </w:r>
      <w:bookmarkEnd w:id="1"/>
    </w:p>
    <w:p>
      <w:pPr>
        <w:jc w:val="center"/>
        <w:spacing w:before="0" w:after="450"/>
      </w:pPr>
      <w:r>
        <w:rPr>
          <w:rFonts w:ascii="Arial" w:hAnsi="Arial" w:eastAsia="Arial" w:cs="Arial"/>
          <w:color w:val="999999"/>
          <w:sz w:val="20"/>
          <w:szCs w:val="20"/>
        </w:rPr>
        <w:t xml:space="preserve">来源：网络  作者：岁月静好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水浒传25回26回读后感 水浒传25到30回读后感一文中主要人物有：宋江、林冲、武松、鲁智深……他们都因为有罪名而聚在梁山泊，他们个个武功高强，有勇有谋，先后共有一百零八位英雄好汉，分别是三十六路天罡和七十二路地煞。其中，最精彩的就是“武松...</w:t>
      </w:r>
    </w:p>
    <w:p>
      <w:pPr>
        <w:ind w:left="0" w:right="0" w:firstLine="560"/>
        <w:spacing w:before="450" w:after="450" w:line="312" w:lineRule="auto"/>
      </w:pPr>
      <w:r>
        <w:rPr>
          <w:rFonts w:ascii="黑体" w:hAnsi="黑体" w:eastAsia="黑体" w:cs="黑体"/>
          <w:color w:val="000000"/>
          <w:sz w:val="36"/>
          <w:szCs w:val="36"/>
          <w:b w:val="1"/>
          <w:bCs w:val="1"/>
        </w:rPr>
        <w:t xml:space="preserve">水浒传25回26回读后感 水浒传25到30回读后感一</w:t>
      </w:r>
    </w:p>
    <w:p>
      <w:pPr>
        <w:ind w:left="0" w:right="0" w:firstLine="560"/>
        <w:spacing w:before="450" w:after="450" w:line="312" w:lineRule="auto"/>
      </w:pPr>
      <w:r>
        <w:rPr>
          <w:rFonts w:ascii="宋体" w:hAnsi="宋体" w:eastAsia="宋体" w:cs="宋体"/>
          <w:color w:val="000"/>
          <w:sz w:val="28"/>
          <w:szCs w:val="28"/>
        </w:rPr>
        <w:t xml:space="preserve">文中主要人物有：宋江、林冲、武松、鲁智深……他们都因为有罪名而聚在梁山泊，他们个个武功高强，有勇有谋，先后共有一百零八位英雄好汉，分别是三十六路天罡和七十二路地煞。</w:t>
      </w:r>
    </w:p>
    <w:p>
      <w:pPr>
        <w:ind w:left="0" w:right="0" w:firstLine="560"/>
        <w:spacing w:before="450" w:after="450" w:line="312" w:lineRule="auto"/>
      </w:pPr>
      <w:r>
        <w:rPr>
          <w:rFonts w:ascii="宋体" w:hAnsi="宋体" w:eastAsia="宋体" w:cs="宋体"/>
          <w:color w:val="000"/>
          <w:sz w:val="28"/>
          <w:szCs w:val="28"/>
        </w:rPr>
        <w:t xml:space="preserve">其中，最精彩的就是“武松打虎景阳冈”，因为武松喝了酒壮胆，上了景阳冈，把虎打死了，所以下山后就成了“打虎英雄”。</w:t>
      </w:r>
    </w:p>
    <w:p>
      <w:pPr>
        <w:ind w:left="0" w:right="0" w:firstLine="560"/>
        <w:spacing w:before="450" w:after="450" w:line="312" w:lineRule="auto"/>
      </w:pPr>
      <w:r>
        <w:rPr>
          <w:rFonts w:ascii="宋体" w:hAnsi="宋体" w:eastAsia="宋体" w:cs="宋体"/>
          <w:color w:val="000"/>
          <w:sz w:val="28"/>
          <w:szCs w:val="28"/>
        </w:rPr>
        <w:t xml:space="preserve">武松连老虎都敢打，别说我们小孩了，就连大人也有时架招不住，武松的勇气真是令人佩服。虽然我们不能去打虎，但武松的勇气也是值得让人学习的。</w:t>
      </w:r>
    </w:p>
    <w:p>
      <w:pPr>
        <w:ind w:left="0" w:right="0" w:firstLine="560"/>
        <w:spacing w:before="450" w:after="450" w:line="312" w:lineRule="auto"/>
      </w:pPr>
      <w:r>
        <w:rPr>
          <w:rFonts w:ascii="宋体" w:hAnsi="宋体" w:eastAsia="宋体" w:cs="宋体"/>
          <w:color w:val="000"/>
          <w:sz w:val="28"/>
          <w:szCs w:val="28"/>
        </w:rPr>
        <w:t xml:space="preserve">《水浒传》中还有很多让人热血沸腾的故事呢!有“真假李逵”、“鲁智深倒拔垂杨柳”。</w:t>
      </w:r>
    </w:p>
    <w:p>
      <w:pPr>
        <w:ind w:left="0" w:right="0" w:firstLine="560"/>
        <w:spacing w:before="450" w:after="450" w:line="312" w:lineRule="auto"/>
      </w:pPr>
      <w:r>
        <w:rPr>
          <w:rFonts w:ascii="宋体" w:hAnsi="宋体" w:eastAsia="宋体" w:cs="宋体"/>
          <w:color w:val="000"/>
          <w:sz w:val="28"/>
          <w:szCs w:val="28"/>
        </w:rPr>
        <w:t xml:space="preserve">虽然一百零八位好汉之后散了，也没起义成功，但他们的勇气实在令人钦佩。</w:t>
      </w:r>
    </w:p>
    <w:p>
      <w:pPr>
        <w:ind w:left="0" w:right="0" w:firstLine="560"/>
        <w:spacing w:before="450" w:after="450" w:line="312" w:lineRule="auto"/>
      </w:pPr>
      <w:r>
        <w:rPr>
          <w:rFonts w:ascii="宋体" w:hAnsi="宋体" w:eastAsia="宋体" w:cs="宋体"/>
          <w:color w:val="000"/>
          <w:sz w:val="28"/>
          <w:szCs w:val="28"/>
        </w:rPr>
        <w:t xml:space="preserve">读了《水浒传》，让我的勇气也更加坚定了。</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宋体" w:hAnsi="宋体" w:eastAsia="宋体" w:cs="宋体"/>
          <w:color w:val="000"/>
          <w:sz w:val="28"/>
          <w:szCs w:val="28"/>
        </w:rPr>
        <w:t xml:space="preserve">《水浒传》是四大名著之一，想必大家都读过吧!《水浒传》里的人物有鲁达(鲁智深)、武松、宋江、柴进、李逵……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水浒传25回26回读后感 水浒传25到30回读后感四</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今日，我读了《水浒传》这部书，一想到一百零八位英雄好汉，心里就涌出一股赞叹，他们有勇有谋，都是一些好汉，但被奸臣所害，被逼上了梁山。《水浒传》里的故事令我回味无穷，如：三打祝家庄，鲁智深拳打镇关西，王教头私走延安府等。但最令我回味的还是那第四十回合：梁山泊好汉劫法场，白龙庙英雄小聚义了</w:t>
      </w:r>
    </w:p>
    <w:p>
      <w:pPr>
        <w:ind w:left="0" w:right="0" w:firstLine="560"/>
        <w:spacing w:before="450" w:after="450" w:line="312" w:lineRule="auto"/>
      </w:pPr>
      <w:r>
        <w:rPr>
          <w:rFonts w:ascii="宋体" w:hAnsi="宋体" w:eastAsia="宋体" w:cs="宋体"/>
          <w:color w:val="000"/>
          <w:sz w:val="28"/>
          <w:szCs w:val="28"/>
        </w:rPr>
        <w:t xml:space="preserve">这个故事大概是这样的：黄文炳道破假回书上破绽，戴宗被打成招，下进牢里，斩首之日，梁山好汉及李逵来救，李逵不分官兵百姓，举斧乱砍，晃盖喝止不听。杀到江边，二十九条好汉在白龙庙聚义。</w:t>
      </w:r>
    </w:p>
    <w:p>
      <w:pPr>
        <w:ind w:left="0" w:right="0" w:firstLine="560"/>
        <w:spacing w:before="450" w:after="450" w:line="312" w:lineRule="auto"/>
      </w:pPr>
      <w:r>
        <w:rPr>
          <w:rFonts w:ascii="宋体" w:hAnsi="宋体" w:eastAsia="宋体" w:cs="宋体"/>
          <w:color w:val="000"/>
          <w:sz w:val="28"/>
          <w:szCs w:val="28"/>
        </w:rPr>
        <w:t xml:space="preserve">梁山的好汉绰号也不少，比如说：宋江绰号：及时雨。李逵绰号：黑旋风等等，这些好汉都是被逼上梁山的。宋江原为山东郓城县一刀笔小吏，字公明，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晁盖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这些好汉令人感到惋惜呀！这一百零八位英雄都是被奸臣逼上梁山的，也是被奸臣所害的，林冲本是八十万禁军教头，可被高俅陷害，差点丧命，才被逼上梁山的。这些英雄好汉被我们写进了书里，被我们写进了脑海里，永远都忘不掉的，正如臧克家所说：有的人骑在人民头上“呵，我多伟大”可有的人情愿问人民当牛马，那些骑在人民头上的人，人民会把他们跌倒，那些给人们当牛马的，人民永远记住他。这一百零八位好汉有一个共同的特点：替天行道！</w:t>
      </w:r>
    </w:p>
    <w:p>
      <w:pPr>
        <w:ind w:left="0" w:right="0" w:firstLine="560"/>
        <w:spacing w:before="450" w:after="450" w:line="312" w:lineRule="auto"/>
      </w:pPr>
      <w:r>
        <w:rPr>
          <w:rFonts w:ascii="宋体" w:hAnsi="宋体" w:eastAsia="宋体" w:cs="宋体"/>
          <w:color w:val="000"/>
          <w:sz w:val="28"/>
          <w:szCs w:val="28"/>
        </w:rPr>
        <w:t xml:space="preserve">《水浒传》真的令我回味无穷呀！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