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最新二手生产设备买卖合同 二手设备买卖合同法(二十篇)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二手生产设备买卖合同 二手设备买卖合同法一乙方(卖方)：__________________________根据《中华人民共和国民法典》及相关法律的规定，甲乙双方协商签订如下二手设备买卖合同：第一条 合同标的要求1、甲方同意从乙方购买，乙方...</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宋体" w:hAnsi="宋体" w:eastAsia="宋体" w:cs="宋体"/>
          <w:color w:val="000"/>
          <w:sz w:val="28"/>
          <w:szCs w:val="28"/>
        </w:rPr>
        <w:t xml:space="preserve">第一条项目内容：____________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第七条成套设备的安装与调试：乙方指导安装。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第十三条其他事项：____________在甲方未付全部货款前，货物的所有权归乙方所有。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_____》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_____品属于国家实施强制性产品认证的产品目录范围内的，必须提供强制性产品认证证书；属于国家实施工业产品生产许可证制度的产品目录范围内的，必须提供工业产品生产许可证证书；所_____品有国家标准或行业标准的，必须符合国家标准或行业标准要求；所附各种资料及配件（软件）等必须齐全，所有设备均需带保修卡。产品属于外国进口的，必须是指定在中国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_____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10、供方在履行合同中，如果所提_____品出现更改配置等弄虚作假行为，供方应向需方交纳违约金_________元，同时，需方将视情节在_________年内不允许其进入政府采购市场。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_____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_____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二手设备买卖合同法九</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甲方将货款44120_元以转账方式一次性支付至乙方指定账户。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2025-06-20T17:07:48+08:00</dcterms:created>
  <dcterms:modified xsi:type="dcterms:W3CDTF">2025-06-20T17:07:48+08:00</dcterms:modified>
</cp:coreProperties>
</file>

<file path=docProps/custom.xml><?xml version="1.0" encoding="utf-8"?>
<Properties xmlns="http://schemas.openxmlformats.org/officeDocument/2006/custom-properties" xmlns:vt="http://schemas.openxmlformats.org/officeDocument/2006/docPropsVTypes"/>
</file>